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EA" w:rsidRPr="007E661F" w:rsidRDefault="00393B05" w:rsidP="00867276">
      <w:pPr>
        <w:spacing w:line="393" w:lineRule="auto"/>
        <w:ind w:right="-448"/>
        <w:jc w:val="center"/>
        <w:rPr>
          <w:rFonts w:ascii="Bookman Old Style" w:hAnsi="Bookman Old Style"/>
          <w:sz w:val="24"/>
          <w:szCs w:val="24"/>
        </w:rPr>
      </w:pPr>
      <w:r w:rsidRPr="007E661F">
        <w:rPr>
          <w:rFonts w:ascii="Bookman Old Style" w:eastAsia="Arial" w:hAnsi="Bookman Old Style" w:cs="Arial"/>
          <w:b/>
          <w:bCs/>
          <w:sz w:val="24"/>
          <w:szCs w:val="24"/>
        </w:rPr>
        <w:t>STANDARD FORMAT OF POWER</w:t>
      </w:r>
      <w:r w:rsidR="00867276">
        <w:rPr>
          <w:rFonts w:ascii="Bookman Old Style" w:eastAsia="Arial" w:hAnsi="Bookman Old Style" w:cs="Arial"/>
          <w:b/>
          <w:bCs/>
          <w:sz w:val="24"/>
          <w:szCs w:val="24"/>
        </w:rPr>
        <w:t xml:space="preserve"> PURCHASE AGREEMENT FOR                                                                                                                                                                                                                                                                                                                                                                                                                                                                                                                                                                                                                                                                                                                                                                                                                                                                                                                                                                                                                                                                                                                                                                                                                                                                                                                                                                                                                                                                                                                                                                                                                                                                                                                                                                                                                                                                                                                                                                                                                                                                                                                                                                                                  </w:t>
      </w:r>
      <w:r w:rsidR="000D6332">
        <w:rPr>
          <w:rFonts w:ascii="Bookman Old Style" w:eastAsia="Arial" w:hAnsi="Bookman Old Style" w:cs="Arial"/>
          <w:b/>
          <w:bCs/>
          <w:sz w:val="24"/>
          <w:szCs w:val="24"/>
        </w:rPr>
        <w:t>DISTRIBU</w:t>
      </w:r>
      <w:r w:rsidR="00867276">
        <w:rPr>
          <w:rFonts w:ascii="Bookman Old Style" w:eastAsia="Arial" w:hAnsi="Bookman Old Style" w:cs="Arial"/>
          <w:b/>
          <w:bCs/>
          <w:sz w:val="24"/>
          <w:szCs w:val="24"/>
        </w:rPr>
        <w:t xml:space="preserve">TED </w:t>
      </w:r>
      <w:r w:rsidR="000D6332">
        <w:rPr>
          <w:rFonts w:ascii="Bookman Old Style" w:eastAsia="Arial" w:hAnsi="Bookman Old Style" w:cs="Arial"/>
          <w:b/>
          <w:bCs/>
          <w:sz w:val="24"/>
          <w:szCs w:val="24"/>
        </w:rPr>
        <w:t xml:space="preserve"> </w:t>
      </w:r>
      <w:r w:rsidRPr="007E661F">
        <w:rPr>
          <w:rFonts w:ascii="Bookman Old Style" w:eastAsia="Arial" w:hAnsi="Bookman Old Style" w:cs="Arial"/>
          <w:b/>
          <w:bCs/>
          <w:sz w:val="24"/>
          <w:szCs w:val="24"/>
        </w:rPr>
        <w:t xml:space="preserve">SOLAR PV PLANTS WITH </w:t>
      </w:r>
      <w:r w:rsidR="00BC696E">
        <w:rPr>
          <w:rFonts w:ascii="Bookman Old Style" w:eastAsia="Arial" w:hAnsi="Bookman Old Style" w:cs="Arial"/>
          <w:b/>
          <w:bCs/>
          <w:sz w:val="24"/>
          <w:szCs w:val="24"/>
        </w:rPr>
        <w:t xml:space="preserve">GROSS </w:t>
      </w:r>
      <w:r w:rsidRPr="007E661F">
        <w:rPr>
          <w:rFonts w:ascii="Bookman Old Style" w:eastAsia="Arial" w:hAnsi="Bookman Old Style" w:cs="Arial"/>
          <w:b/>
          <w:bCs/>
          <w:sz w:val="24"/>
          <w:szCs w:val="24"/>
        </w:rPr>
        <w:t>METERING</w:t>
      </w:r>
    </w:p>
    <w:p w:rsidR="00D34AEA" w:rsidRPr="007E661F" w:rsidRDefault="00D34AEA" w:rsidP="00A20837">
      <w:pPr>
        <w:spacing w:line="250" w:lineRule="exact"/>
        <w:ind w:right="-448"/>
        <w:rPr>
          <w:rFonts w:ascii="Bookman Old Style" w:hAnsi="Bookman Old Style"/>
          <w:sz w:val="24"/>
          <w:szCs w:val="24"/>
        </w:rPr>
      </w:pPr>
    </w:p>
    <w:p w:rsidR="00D34AEA" w:rsidRPr="007E661F" w:rsidRDefault="007E661F" w:rsidP="00A20837">
      <w:pPr>
        <w:tabs>
          <w:tab w:val="left" w:pos="500"/>
          <w:tab w:val="left" w:pos="1340"/>
          <w:tab w:val="left" w:pos="3860"/>
          <w:tab w:val="left" w:pos="4140"/>
          <w:tab w:val="left" w:pos="5160"/>
          <w:tab w:val="left" w:pos="5720"/>
          <w:tab w:val="left" w:pos="6120"/>
          <w:tab w:val="left" w:pos="7360"/>
          <w:tab w:val="left" w:pos="7800"/>
          <w:tab w:val="left" w:pos="8580"/>
        </w:tabs>
        <w:ind w:right="-448"/>
        <w:jc w:val="both"/>
        <w:rPr>
          <w:rFonts w:ascii="Bookman Old Style" w:hAnsi="Bookman Old Style"/>
          <w:sz w:val="24"/>
          <w:szCs w:val="24"/>
        </w:rPr>
      </w:pPr>
      <w:r>
        <w:rPr>
          <w:rFonts w:ascii="Bookman Old Style" w:eastAsia="Arial" w:hAnsi="Bookman Old Style" w:cs="Arial"/>
          <w:sz w:val="24"/>
          <w:szCs w:val="24"/>
        </w:rPr>
        <w:t xml:space="preserve">This </w:t>
      </w:r>
      <w:r w:rsidR="00393B05" w:rsidRPr="007E661F">
        <w:rPr>
          <w:rFonts w:ascii="Bookman Old Style" w:eastAsia="Arial" w:hAnsi="Bookman Old Style" w:cs="Arial"/>
          <w:sz w:val="24"/>
          <w:szCs w:val="24"/>
        </w:rPr>
        <w:t>Power</w:t>
      </w:r>
      <w:r w:rsidR="00393B05" w:rsidRPr="007E661F">
        <w:rPr>
          <w:rFonts w:ascii="Bookman Old Style" w:eastAsia="Arial" w:hAnsi="Bookman Old Style" w:cs="Arial"/>
          <w:sz w:val="24"/>
          <w:szCs w:val="24"/>
        </w:rPr>
        <w:tab/>
      </w:r>
      <w:r w:rsidRPr="007E661F">
        <w:rPr>
          <w:rFonts w:ascii="Bookman Old Style" w:eastAsia="Arial" w:hAnsi="Bookman Old Style" w:cs="Arial"/>
          <w:sz w:val="24"/>
          <w:szCs w:val="24"/>
        </w:rPr>
        <w:t>Purchase agreement</w:t>
      </w:r>
      <w:r w:rsidR="00393B05" w:rsidRPr="007E661F">
        <w:rPr>
          <w:rFonts w:ascii="Bookman Old Style" w:eastAsia="Arial" w:hAnsi="Bookman Old Style" w:cs="Arial"/>
          <w:sz w:val="24"/>
          <w:szCs w:val="24"/>
        </w:rPr>
        <w:tab/>
        <w:t>is</w:t>
      </w:r>
      <w:r w:rsidR="00393B05" w:rsidRPr="007E661F">
        <w:rPr>
          <w:rFonts w:ascii="Bookman Old Style" w:eastAsia="Arial" w:hAnsi="Bookman Old Style" w:cs="Arial"/>
          <w:sz w:val="24"/>
          <w:szCs w:val="24"/>
        </w:rPr>
        <w:tab/>
        <w:t>entered</w:t>
      </w:r>
      <w:r w:rsidR="00393B05" w:rsidRPr="007E661F">
        <w:rPr>
          <w:rFonts w:ascii="Bookman Old Style" w:eastAsia="Arial" w:hAnsi="Bookman Old Style" w:cs="Arial"/>
          <w:sz w:val="24"/>
          <w:szCs w:val="24"/>
        </w:rPr>
        <w:tab/>
        <w:t>into</w:t>
      </w:r>
      <w:r w:rsidR="00393B05" w:rsidRPr="007E661F">
        <w:rPr>
          <w:rFonts w:ascii="Bookman Old Style" w:eastAsia="Arial" w:hAnsi="Bookman Old Style" w:cs="Arial"/>
          <w:sz w:val="24"/>
          <w:szCs w:val="24"/>
        </w:rPr>
        <w:tab/>
        <w:t>at</w:t>
      </w:r>
      <w:r w:rsidR="00393B05" w:rsidRPr="007E661F">
        <w:rPr>
          <w:rFonts w:ascii="Bookman Old Style" w:hAnsi="Bookman Old Style"/>
          <w:sz w:val="24"/>
          <w:szCs w:val="24"/>
        </w:rPr>
        <w:tab/>
      </w:r>
      <w:r w:rsidR="00393B05" w:rsidRPr="007E661F">
        <w:rPr>
          <w:rFonts w:ascii="Bookman Old Style" w:eastAsia="Arial" w:hAnsi="Bookman Old Style" w:cs="Arial"/>
          <w:sz w:val="24"/>
          <w:szCs w:val="24"/>
        </w:rPr>
        <w:t>(place)….</w:t>
      </w:r>
      <w:r w:rsidR="00393B05" w:rsidRPr="007E661F">
        <w:rPr>
          <w:rFonts w:ascii="Bookman Old Style" w:hAnsi="Bookman Old Style"/>
          <w:sz w:val="24"/>
          <w:szCs w:val="24"/>
        </w:rPr>
        <w:tab/>
      </w:r>
      <w:r w:rsidR="00393B05" w:rsidRPr="007E661F">
        <w:rPr>
          <w:rFonts w:ascii="Bookman Old Style" w:eastAsia="Arial" w:hAnsi="Bookman Old Style" w:cs="Arial"/>
          <w:sz w:val="24"/>
          <w:szCs w:val="24"/>
        </w:rPr>
        <w:t>on</w:t>
      </w:r>
      <w:r w:rsidR="00393B05" w:rsidRPr="007E661F">
        <w:rPr>
          <w:rFonts w:ascii="Bookman Old Style" w:eastAsia="Arial" w:hAnsi="Bookman Old Style" w:cs="Arial"/>
          <w:sz w:val="24"/>
          <w:szCs w:val="24"/>
        </w:rPr>
        <w:tab/>
        <w:t>this….</w:t>
      </w:r>
      <w:r w:rsidR="00E62FDA">
        <w:rPr>
          <w:rFonts w:ascii="Bookman Old Style" w:eastAsia="Arial" w:hAnsi="Bookman Old Style" w:cs="Arial"/>
          <w:sz w:val="24"/>
          <w:szCs w:val="24"/>
        </w:rPr>
        <w:t>.</w:t>
      </w:r>
      <w:r w:rsidR="00393B05" w:rsidRPr="007E661F">
        <w:rPr>
          <w:rFonts w:ascii="Bookman Old Style" w:eastAsia="Arial" w:hAnsi="Bookman Old Style" w:cs="Arial"/>
          <w:sz w:val="24"/>
          <w:szCs w:val="24"/>
        </w:rPr>
        <w:tab/>
      </w:r>
      <w:r w:rsidR="00E62FDA">
        <w:rPr>
          <w:rFonts w:ascii="Bookman Old Style" w:eastAsia="Arial" w:hAnsi="Bookman Old Style" w:cs="Arial"/>
          <w:sz w:val="24"/>
          <w:szCs w:val="24"/>
        </w:rPr>
        <w:t xml:space="preserve"> </w:t>
      </w:r>
      <w:proofErr w:type="gramStart"/>
      <w:r w:rsidR="00393B05" w:rsidRPr="007E661F">
        <w:rPr>
          <w:rFonts w:ascii="Bookman Old Style" w:eastAsia="Arial" w:hAnsi="Bookman Old Style" w:cs="Arial"/>
          <w:sz w:val="24"/>
          <w:szCs w:val="24"/>
        </w:rPr>
        <w:t>Day</w:t>
      </w:r>
      <w:r w:rsidR="00E62FDA">
        <w:rPr>
          <w:rFonts w:ascii="Bookman Old Style" w:eastAsia="Arial" w:hAnsi="Bookman Old Style" w:cs="Arial"/>
          <w:sz w:val="24"/>
          <w:szCs w:val="24"/>
        </w:rPr>
        <w:t xml:space="preserve"> </w:t>
      </w:r>
      <w:r>
        <w:rPr>
          <w:rFonts w:ascii="Bookman Old Style" w:eastAsia="Arial" w:hAnsi="Bookman Old Style" w:cs="Arial"/>
          <w:sz w:val="24"/>
          <w:szCs w:val="24"/>
        </w:rPr>
        <w:t xml:space="preserve"> of</w:t>
      </w:r>
      <w:proofErr w:type="gramEnd"/>
    </w:p>
    <w:p w:rsidR="00D34AEA" w:rsidRPr="007E661F" w:rsidRDefault="00D34AEA" w:rsidP="00A20837">
      <w:pPr>
        <w:spacing w:line="153" w:lineRule="exact"/>
        <w:ind w:right="-448"/>
        <w:jc w:val="both"/>
        <w:rPr>
          <w:rFonts w:ascii="Bookman Old Style" w:hAnsi="Bookman Old Style"/>
          <w:sz w:val="24"/>
          <w:szCs w:val="24"/>
        </w:rPr>
      </w:pPr>
    </w:p>
    <w:p w:rsidR="00D34AEA" w:rsidRPr="007E661F" w:rsidRDefault="007E661F" w:rsidP="00A20837">
      <w:pPr>
        <w:tabs>
          <w:tab w:val="left" w:pos="2600"/>
        </w:tabs>
        <w:ind w:right="-448"/>
        <w:jc w:val="both"/>
        <w:rPr>
          <w:rFonts w:ascii="Bookman Old Style" w:hAnsi="Bookman Old Style"/>
          <w:sz w:val="24"/>
          <w:szCs w:val="24"/>
        </w:rPr>
      </w:pPr>
      <w:r>
        <w:rPr>
          <w:rFonts w:ascii="Bookman Old Style" w:eastAsia="Arial" w:hAnsi="Bookman Old Style" w:cs="Arial"/>
          <w:sz w:val="24"/>
          <w:szCs w:val="24"/>
        </w:rPr>
        <w:t>………………………..</w:t>
      </w:r>
      <w:r>
        <w:rPr>
          <w:rFonts w:ascii="Bookman Old Style" w:eastAsia="Arial" w:hAnsi="Bookman Old Style" w:cs="Arial"/>
          <w:sz w:val="24"/>
          <w:szCs w:val="24"/>
        </w:rPr>
        <w:tab/>
      </w:r>
      <w:r w:rsidR="00E62FDA">
        <w:rPr>
          <w:rFonts w:ascii="Bookman Old Style" w:eastAsia="Arial" w:hAnsi="Bookman Old Style" w:cs="Arial"/>
          <w:sz w:val="24"/>
          <w:szCs w:val="24"/>
        </w:rPr>
        <w:t xml:space="preserve"> </w:t>
      </w:r>
      <w:proofErr w:type="gramStart"/>
      <w:r>
        <w:rPr>
          <w:rFonts w:ascii="Bookman Old Style" w:eastAsia="Arial" w:hAnsi="Bookman Old Style" w:cs="Arial"/>
          <w:sz w:val="24"/>
          <w:szCs w:val="24"/>
        </w:rPr>
        <w:t>between</w:t>
      </w:r>
      <w:proofErr w:type="gramEnd"/>
      <w:r>
        <w:rPr>
          <w:rFonts w:ascii="Bookman Old Style" w:eastAsia="Arial" w:hAnsi="Bookman Old Style" w:cs="Arial"/>
          <w:sz w:val="24"/>
          <w:szCs w:val="24"/>
        </w:rPr>
        <w:t xml:space="preserve"> </w:t>
      </w:r>
      <w:r w:rsidR="00393B05" w:rsidRPr="007E661F">
        <w:rPr>
          <w:rFonts w:ascii="Bookman Old Style" w:eastAsia="Arial" w:hAnsi="Bookman Old Style" w:cs="Arial"/>
          <w:sz w:val="24"/>
          <w:szCs w:val="24"/>
        </w:rPr>
        <w:t xml:space="preserve">Bangalore  Electricity  Supply  Company  </w:t>
      </w:r>
      <w:r w:rsidR="00E62FDA">
        <w:rPr>
          <w:rFonts w:ascii="Bookman Old Style" w:eastAsia="Arial" w:hAnsi="Bookman Old Style" w:cs="Arial"/>
          <w:sz w:val="24"/>
          <w:szCs w:val="24"/>
        </w:rPr>
        <w:t xml:space="preserve"> </w:t>
      </w:r>
      <w:r w:rsidR="00393B05" w:rsidRPr="007E661F">
        <w:rPr>
          <w:rFonts w:ascii="Bookman Old Style" w:eastAsia="Arial" w:hAnsi="Bookman Old Style" w:cs="Arial"/>
          <w:sz w:val="24"/>
          <w:szCs w:val="24"/>
        </w:rPr>
        <w:t>Limited</w:t>
      </w:r>
    </w:p>
    <w:p w:rsidR="00D34AEA" w:rsidRPr="007E661F" w:rsidRDefault="00D34AEA" w:rsidP="00A20837">
      <w:pPr>
        <w:spacing w:line="150" w:lineRule="exact"/>
        <w:ind w:right="-448"/>
        <w:jc w:val="both"/>
        <w:rPr>
          <w:rFonts w:ascii="Bookman Old Style" w:hAnsi="Bookman Old Style"/>
          <w:sz w:val="24"/>
          <w:szCs w:val="24"/>
        </w:rPr>
      </w:pPr>
    </w:p>
    <w:p w:rsidR="00D34AEA" w:rsidRPr="007E661F" w:rsidRDefault="00393B05" w:rsidP="00A20837">
      <w:pPr>
        <w:spacing w:line="384" w:lineRule="auto"/>
        <w:ind w:right="-448"/>
        <w:jc w:val="both"/>
        <w:rPr>
          <w:rFonts w:ascii="Bookman Old Style" w:hAnsi="Bookman Old Style"/>
          <w:sz w:val="24"/>
          <w:szCs w:val="24"/>
        </w:rPr>
      </w:pPr>
      <w:r w:rsidRPr="007E661F">
        <w:rPr>
          <w:rFonts w:ascii="Bookman Old Style" w:eastAsia="Arial" w:hAnsi="Bookman Old Style" w:cs="Arial"/>
          <w:sz w:val="24"/>
          <w:szCs w:val="24"/>
        </w:rPr>
        <w:t>(BESCOM), a Government of Karnataka undertaking, being a Company formed and incorporated in India under the Companies Act-1956, with its registered office located at ……., Karnataka State, represented by………hereinafter referred to as the</w:t>
      </w:r>
      <w:r w:rsidR="007E661F">
        <w:rPr>
          <w:rFonts w:ascii="Bookman Old Style" w:eastAsia="Arial" w:hAnsi="Bookman Old Style" w:cs="Arial"/>
          <w:sz w:val="24"/>
          <w:szCs w:val="24"/>
        </w:rPr>
        <w:t xml:space="preserve"> </w:t>
      </w:r>
      <w:r w:rsidRPr="007E661F">
        <w:rPr>
          <w:rFonts w:ascii="Bookman Old Style" w:eastAsia="Arial" w:hAnsi="Bookman Old Style" w:cs="Arial"/>
          <w:sz w:val="24"/>
          <w:szCs w:val="24"/>
        </w:rPr>
        <w:t>“BESCOM”, (which expression shall, unless repugnant to the context or meaning thereof, include its successors and permitted assigns), as party of the first part</w:t>
      </w:r>
    </w:p>
    <w:p w:rsidR="00D34AEA" w:rsidRPr="007E661F" w:rsidRDefault="00393B05" w:rsidP="00A20837">
      <w:pPr>
        <w:ind w:right="-448"/>
        <w:jc w:val="center"/>
        <w:rPr>
          <w:rFonts w:ascii="Bookman Old Style" w:hAnsi="Bookman Old Style"/>
          <w:sz w:val="24"/>
          <w:szCs w:val="24"/>
        </w:rPr>
      </w:pPr>
      <w:r w:rsidRPr="007E661F">
        <w:rPr>
          <w:rFonts w:ascii="Bookman Old Style" w:eastAsia="Arial" w:hAnsi="Bookman Old Style" w:cs="Arial"/>
          <w:b/>
          <w:bCs/>
          <w:sz w:val="24"/>
          <w:szCs w:val="24"/>
        </w:rPr>
        <w:t>AND</w:t>
      </w:r>
    </w:p>
    <w:p w:rsidR="00D34AEA" w:rsidRPr="007E661F" w:rsidRDefault="00D34AEA" w:rsidP="00A20837">
      <w:pPr>
        <w:spacing w:line="268" w:lineRule="exact"/>
        <w:ind w:right="-448"/>
        <w:jc w:val="both"/>
        <w:rPr>
          <w:rFonts w:ascii="Bookman Old Style" w:hAnsi="Bookman Old Style"/>
          <w:sz w:val="24"/>
          <w:szCs w:val="24"/>
        </w:rPr>
      </w:pPr>
    </w:p>
    <w:p w:rsidR="00D34AEA" w:rsidRPr="007E661F" w:rsidRDefault="00393B05" w:rsidP="00A20837">
      <w:pPr>
        <w:spacing w:line="360" w:lineRule="auto"/>
        <w:ind w:right="-448"/>
        <w:jc w:val="both"/>
        <w:rPr>
          <w:rFonts w:ascii="Bookman Old Style" w:hAnsi="Bookman Old Style"/>
          <w:sz w:val="24"/>
          <w:szCs w:val="24"/>
        </w:rPr>
      </w:pPr>
      <w:r w:rsidRPr="007E661F">
        <w:rPr>
          <w:rFonts w:ascii="Bookman Old Style" w:eastAsia="Arial" w:hAnsi="Bookman Old Style" w:cs="Arial"/>
          <w:b/>
          <w:bCs/>
          <w:sz w:val="24"/>
          <w:szCs w:val="24"/>
        </w:rPr>
        <w:t>………………</w:t>
      </w:r>
      <w:proofErr w:type="gramStart"/>
      <w:r w:rsidRPr="007E661F">
        <w:rPr>
          <w:rFonts w:ascii="Bookman Old Style" w:eastAsia="Arial" w:hAnsi="Bookman Old Style" w:cs="Arial"/>
          <w:b/>
          <w:bCs/>
          <w:sz w:val="24"/>
          <w:szCs w:val="24"/>
        </w:rPr>
        <w:t>…</w:t>
      </w:r>
      <w:r w:rsidR="00913CEE">
        <w:rPr>
          <w:rFonts w:ascii="Bookman Old Style" w:eastAsia="Arial" w:hAnsi="Bookman Old Style" w:cs="Arial"/>
          <w:sz w:val="24"/>
          <w:szCs w:val="24"/>
        </w:rPr>
        <w:t>(</w:t>
      </w:r>
      <w:proofErr w:type="gramEnd"/>
      <w:r w:rsidR="00913CEE">
        <w:rPr>
          <w:rFonts w:ascii="Bookman Old Style" w:eastAsia="Arial" w:hAnsi="Bookman Old Style" w:cs="Arial"/>
          <w:sz w:val="24"/>
          <w:szCs w:val="24"/>
        </w:rPr>
        <w:t xml:space="preserve">Name) the </w:t>
      </w:r>
      <w:r w:rsidRPr="007E661F">
        <w:rPr>
          <w:rFonts w:ascii="Bookman Old Style" w:eastAsia="Arial" w:hAnsi="Bookman Old Style" w:cs="Arial"/>
          <w:sz w:val="24"/>
          <w:szCs w:val="24"/>
        </w:rPr>
        <w:t>consumer of</w:t>
      </w:r>
      <w:r w:rsidR="00B37552">
        <w:rPr>
          <w:rFonts w:ascii="Bookman Old Style" w:eastAsia="Arial" w:hAnsi="Bookman Old Style" w:cs="Arial"/>
          <w:sz w:val="24"/>
          <w:szCs w:val="24"/>
        </w:rPr>
        <w:t xml:space="preserve"> </w:t>
      </w:r>
      <w:r w:rsidRPr="007E661F">
        <w:rPr>
          <w:rFonts w:ascii="Bookman Old Style" w:eastAsia="Arial" w:hAnsi="Bookman Old Style" w:cs="Arial"/>
          <w:sz w:val="24"/>
          <w:szCs w:val="24"/>
        </w:rPr>
        <w:t>BESCOM residing at (address)</w:t>
      </w:r>
      <w:r w:rsidRPr="007E661F">
        <w:rPr>
          <w:rFonts w:ascii="Bookman Old Style" w:eastAsia="Arial" w:hAnsi="Bookman Old Style" w:cs="Arial"/>
          <w:b/>
          <w:bCs/>
          <w:sz w:val="24"/>
          <w:szCs w:val="24"/>
        </w:rPr>
        <w:t>………………..</w:t>
      </w:r>
      <w:r w:rsidRPr="007E661F">
        <w:rPr>
          <w:rFonts w:ascii="Bookman Old Style" w:eastAsia="Arial" w:hAnsi="Bookman Old Style" w:cs="Arial"/>
          <w:sz w:val="24"/>
          <w:szCs w:val="24"/>
        </w:rPr>
        <w:t>,</w:t>
      </w:r>
      <w:r w:rsidR="007E661F">
        <w:rPr>
          <w:rFonts w:ascii="Bookman Old Style" w:eastAsia="Arial" w:hAnsi="Bookman Old Style" w:cs="Arial"/>
          <w:sz w:val="24"/>
          <w:szCs w:val="24"/>
        </w:rPr>
        <w:t xml:space="preserve"> </w:t>
      </w:r>
      <w:r w:rsidRPr="007E661F">
        <w:rPr>
          <w:rFonts w:ascii="Bookman Old Style" w:eastAsia="Arial" w:hAnsi="Bookman Old Style" w:cs="Arial"/>
          <w:sz w:val="24"/>
          <w:szCs w:val="24"/>
        </w:rPr>
        <w:t>hereinafter, referred to as the "Seller" (which expression shall, unless repugnant to the context or meaning thereof, include his successors and permitted assigns) as party of the second part.</w:t>
      </w:r>
    </w:p>
    <w:p w:rsidR="00D34AEA" w:rsidRPr="007E661F" w:rsidRDefault="00D34AEA" w:rsidP="00A20837">
      <w:pPr>
        <w:spacing w:line="184" w:lineRule="exact"/>
        <w:ind w:right="-448"/>
        <w:jc w:val="both"/>
        <w:rPr>
          <w:rFonts w:ascii="Bookman Old Style" w:hAnsi="Bookman Old Style"/>
          <w:sz w:val="24"/>
          <w:szCs w:val="24"/>
        </w:rPr>
      </w:pPr>
    </w:p>
    <w:p w:rsidR="00D34AEA" w:rsidRDefault="00393B05" w:rsidP="00A20837">
      <w:pPr>
        <w:ind w:right="-448"/>
        <w:jc w:val="both"/>
        <w:rPr>
          <w:rFonts w:ascii="Bookman Old Style" w:eastAsia="Arial" w:hAnsi="Bookman Old Style" w:cs="Arial"/>
          <w:sz w:val="24"/>
          <w:szCs w:val="24"/>
        </w:rPr>
      </w:pPr>
      <w:r w:rsidRPr="007E661F">
        <w:rPr>
          <w:rFonts w:ascii="Bookman Old Style" w:eastAsia="Arial" w:hAnsi="Bookman Old Style" w:cs="Arial"/>
          <w:sz w:val="24"/>
          <w:szCs w:val="24"/>
        </w:rPr>
        <w:t>Whereas,</w:t>
      </w:r>
    </w:p>
    <w:p w:rsidR="002C3A6F" w:rsidRPr="007E661F" w:rsidRDefault="002C3A6F" w:rsidP="00A20837">
      <w:pPr>
        <w:ind w:right="-448"/>
        <w:jc w:val="both"/>
        <w:rPr>
          <w:rFonts w:ascii="Bookman Old Style" w:hAnsi="Bookman Old Style"/>
          <w:sz w:val="24"/>
          <w:szCs w:val="24"/>
        </w:rPr>
      </w:pPr>
    </w:p>
    <w:p w:rsidR="00D34AEA" w:rsidRDefault="00393B05" w:rsidP="002C3A6F">
      <w:pPr>
        <w:numPr>
          <w:ilvl w:val="0"/>
          <w:numId w:val="1"/>
        </w:numPr>
        <w:tabs>
          <w:tab w:val="left" w:pos="360"/>
        </w:tabs>
        <w:spacing w:line="360" w:lineRule="auto"/>
        <w:ind w:left="360" w:right="-448" w:hanging="360"/>
        <w:jc w:val="both"/>
        <w:rPr>
          <w:rFonts w:ascii="Bookman Old Style" w:eastAsia="Arial" w:hAnsi="Bookman Old Style" w:cs="Arial"/>
          <w:sz w:val="24"/>
          <w:szCs w:val="24"/>
        </w:rPr>
      </w:pPr>
      <w:r w:rsidRPr="002C3A6F">
        <w:rPr>
          <w:rFonts w:ascii="Bookman Old Style" w:eastAsia="Arial" w:hAnsi="Bookman Old Style" w:cs="Arial"/>
          <w:sz w:val="24"/>
          <w:szCs w:val="24"/>
        </w:rPr>
        <w:t>The Seller intends to connec</w:t>
      </w:r>
      <w:r w:rsidR="000D6332">
        <w:rPr>
          <w:rFonts w:ascii="Bookman Old Style" w:eastAsia="Arial" w:hAnsi="Bookman Old Style" w:cs="Arial"/>
          <w:sz w:val="24"/>
          <w:szCs w:val="24"/>
        </w:rPr>
        <w:t xml:space="preserve">t and operate the Distributed </w:t>
      </w:r>
      <w:bookmarkStart w:id="0" w:name="_GoBack"/>
      <w:bookmarkEnd w:id="0"/>
      <w:proofErr w:type="gramStart"/>
      <w:r w:rsidR="000D6332">
        <w:rPr>
          <w:rFonts w:ascii="Bookman Old Style" w:eastAsia="Arial" w:hAnsi="Bookman Old Style" w:cs="Arial"/>
          <w:sz w:val="24"/>
          <w:szCs w:val="24"/>
        </w:rPr>
        <w:t xml:space="preserve">Solar </w:t>
      </w:r>
      <w:r w:rsidRPr="002C3A6F">
        <w:rPr>
          <w:rFonts w:ascii="Bookman Old Style" w:eastAsia="Arial" w:hAnsi="Bookman Old Style" w:cs="Arial"/>
          <w:sz w:val="24"/>
          <w:szCs w:val="24"/>
        </w:rPr>
        <w:t xml:space="preserve"> Photo</w:t>
      </w:r>
      <w:proofErr w:type="gramEnd"/>
      <w:r w:rsidRPr="002C3A6F">
        <w:rPr>
          <w:rFonts w:ascii="Bookman Old Style" w:eastAsia="Arial" w:hAnsi="Bookman Old Style" w:cs="Arial"/>
          <w:sz w:val="24"/>
          <w:szCs w:val="24"/>
        </w:rPr>
        <w:t xml:space="preserve"> Voltaic</w:t>
      </w:r>
      <w:r w:rsidR="007E661F" w:rsidRPr="002C3A6F">
        <w:rPr>
          <w:rFonts w:ascii="Bookman Old Style" w:eastAsia="Arial" w:hAnsi="Bookman Old Style" w:cs="Arial"/>
          <w:sz w:val="24"/>
          <w:szCs w:val="24"/>
        </w:rPr>
        <w:t xml:space="preserve"> (</w:t>
      </w:r>
      <w:r w:rsidR="00867276">
        <w:rPr>
          <w:rFonts w:ascii="Bookman Old Style" w:eastAsia="Arial" w:hAnsi="Bookman Old Style" w:cs="Arial"/>
          <w:sz w:val="24"/>
          <w:szCs w:val="24"/>
        </w:rPr>
        <w:t>DSPV</w:t>
      </w:r>
      <w:r w:rsidR="007E661F" w:rsidRPr="002C3A6F">
        <w:rPr>
          <w:rFonts w:ascii="Bookman Old Style" w:eastAsia="Arial" w:hAnsi="Bookman Old Style" w:cs="Arial"/>
          <w:sz w:val="24"/>
          <w:szCs w:val="24"/>
        </w:rPr>
        <w:t>) sy</w:t>
      </w:r>
      <w:r w:rsidRPr="002C3A6F">
        <w:rPr>
          <w:rFonts w:ascii="Bookman Old Style" w:eastAsia="Arial" w:hAnsi="Bookman Old Style" w:cs="Arial"/>
          <w:sz w:val="24"/>
          <w:szCs w:val="24"/>
        </w:rPr>
        <w:t>stem with BESCOM</w:t>
      </w:r>
      <w:r w:rsidR="00721977" w:rsidRPr="002C3A6F">
        <w:rPr>
          <w:rFonts w:eastAsia="Arial"/>
          <w:sz w:val="24"/>
          <w:szCs w:val="24"/>
        </w:rPr>
        <w:t>’</w:t>
      </w:r>
      <w:r w:rsidRPr="002C3A6F">
        <w:rPr>
          <w:rFonts w:ascii="Bookman Old Style" w:eastAsia="Arial" w:hAnsi="Bookman Old Style" w:cs="Arial"/>
          <w:sz w:val="24"/>
          <w:szCs w:val="24"/>
        </w:rPr>
        <w:t>s HT/LT Distribution system for sale of Solar Power to</w:t>
      </w:r>
      <w:r w:rsidR="007E661F" w:rsidRPr="002C3A6F">
        <w:rPr>
          <w:rFonts w:ascii="Bookman Old Style" w:eastAsia="Arial" w:hAnsi="Bookman Old Style" w:cs="Arial"/>
          <w:sz w:val="24"/>
          <w:szCs w:val="24"/>
        </w:rPr>
        <w:t xml:space="preserve"> </w:t>
      </w:r>
      <w:r w:rsidRPr="002C3A6F">
        <w:rPr>
          <w:rFonts w:ascii="Bookman Old Style" w:eastAsia="Arial" w:hAnsi="Bookman Old Style" w:cs="Arial"/>
          <w:sz w:val="24"/>
          <w:szCs w:val="24"/>
        </w:rPr>
        <w:t>BESCOM, in terms of the Karnataka Electricity Regulatory Commission</w:t>
      </w:r>
      <w:r w:rsidR="00BC696E" w:rsidRPr="002C3A6F">
        <w:rPr>
          <w:rFonts w:ascii="Bookman Old Style" w:eastAsia="Arial" w:hAnsi="Bookman Old Style" w:cs="Arial"/>
          <w:sz w:val="24"/>
          <w:szCs w:val="24"/>
        </w:rPr>
        <w:t>’s</w:t>
      </w:r>
      <w:r w:rsidRPr="002C3A6F">
        <w:rPr>
          <w:rFonts w:ascii="Bookman Old Style" w:eastAsia="Arial" w:hAnsi="Bookman Old Style" w:cs="Arial"/>
          <w:sz w:val="24"/>
          <w:szCs w:val="24"/>
        </w:rPr>
        <w:t xml:space="preserve"> (KERC) Order </w:t>
      </w:r>
      <w:r w:rsidR="00B37552" w:rsidRPr="002C3A6F">
        <w:rPr>
          <w:rFonts w:ascii="Bookman Old Style" w:eastAsia="Arial" w:hAnsi="Bookman Old Style" w:cs="Arial"/>
          <w:sz w:val="24"/>
          <w:szCs w:val="24"/>
        </w:rPr>
        <w:t>dated: 18.08</w:t>
      </w:r>
      <w:r w:rsidRPr="002C3A6F">
        <w:rPr>
          <w:rFonts w:ascii="Bookman Old Style" w:eastAsia="Arial" w:hAnsi="Bookman Old Style" w:cs="Arial"/>
          <w:sz w:val="24"/>
          <w:szCs w:val="24"/>
        </w:rPr>
        <w:t>.20</w:t>
      </w:r>
      <w:r w:rsidR="00B37552" w:rsidRPr="002C3A6F">
        <w:rPr>
          <w:rFonts w:ascii="Bookman Old Style" w:eastAsia="Arial" w:hAnsi="Bookman Old Style" w:cs="Arial"/>
          <w:sz w:val="24"/>
          <w:szCs w:val="24"/>
        </w:rPr>
        <w:t>21</w:t>
      </w:r>
      <w:r w:rsidRPr="002C3A6F">
        <w:rPr>
          <w:rFonts w:ascii="Bookman Old Style" w:eastAsia="Arial" w:hAnsi="Bookman Old Style" w:cs="Arial"/>
          <w:sz w:val="24"/>
          <w:szCs w:val="24"/>
        </w:rPr>
        <w:t>.</w:t>
      </w:r>
    </w:p>
    <w:p w:rsidR="002C3A6F" w:rsidRPr="002C3A6F" w:rsidRDefault="002C3A6F" w:rsidP="002C3A6F">
      <w:pPr>
        <w:tabs>
          <w:tab w:val="left" w:pos="360"/>
        </w:tabs>
        <w:spacing w:line="360" w:lineRule="auto"/>
        <w:ind w:left="360" w:right="-448"/>
        <w:jc w:val="both"/>
        <w:rPr>
          <w:rFonts w:ascii="Bookman Old Style" w:eastAsia="Arial" w:hAnsi="Bookman Old Style" w:cs="Arial"/>
          <w:sz w:val="8"/>
          <w:szCs w:val="24"/>
        </w:rPr>
      </w:pPr>
    </w:p>
    <w:p w:rsidR="00D34AEA" w:rsidRPr="007E661F" w:rsidRDefault="00393B05" w:rsidP="00A20837">
      <w:pPr>
        <w:numPr>
          <w:ilvl w:val="0"/>
          <w:numId w:val="1"/>
        </w:numPr>
        <w:tabs>
          <w:tab w:val="left" w:pos="360"/>
        </w:tabs>
        <w:spacing w:line="389" w:lineRule="auto"/>
        <w:ind w:left="360" w:right="-448" w:hanging="360"/>
        <w:jc w:val="both"/>
        <w:rPr>
          <w:rFonts w:ascii="Bookman Old Style" w:eastAsia="Arial" w:hAnsi="Bookman Old Style" w:cs="Arial"/>
          <w:sz w:val="24"/>
          <w:szCs w:val="24"/>
        </w:rPr>
      </w:pPr>
      <w:r w:rsidRPr="007E661F">
        <w:rPr>
          <w:rFonts w:ascii="Bookman Old Style" w:eastAsia="Arial" w:hAnsi="Bookman Old Style" w:cs="Arial"/>
          <w:sz w:val="24"/>
          <w:szCs w:val="24"/>
        </w:rPr>
        <w:t xml:space="preserve">The Seller intends to install a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of ……..</w:t>
      </w:r>
      <w:proofErr w:type="spellStart"/>
      <w:r w:rsidRPr="007E661F">
        <w:rPr>
          <w:rFonts w:ascii="Bookman Old Style" w:eastAsia="Arial" w:hAnsi="Bookman Old Style" w:cs="Arial"/>
          <w:sz w:val="24"/>
          <w:szCs w:val="24"/>
        </w:rPr>
        <w:t>kWp</w:t>
      </w:r>
      <w:proofErr w:type="spellEnd"/>
      <w:r w:rsidRPr="007E661F">
        <w:rPr>
          <w:rFonts w:ascii="Bookman Old Style" w:eastAsia="Arial" w:hAnsi="Bookman Old Style" w:cs="Arial"/>
          <w:sz w:val="24"/>
          <w:szCs w:val="24"/>
        </w:rPr>
        <w:t xml:space="preserve"> capacity on the existing roof top of the premises, situated at………………………… and bearing RR. No ……………. in the same premises, under ………….. Sub-Division of BESCOM.</w:t>
      </w:r>
    </w:p>
    <w:p w:rsidR="00D34AEA" w:rsidRDefault="00393B05" w:rsidP="00A20837">
      <w:pPr>
        <w:numPr>
          <w:ilvl w:val="0"/>
          <w:numId w:val="1"/>
        </w:numPr>
        <w:tabs>
          <w:tab w:val="left" w:pos="360"/>
        </w:tabs>
        <w:spacing w:line="393" w:lineRule="auto"/>
        <w:ind w:left="360" w:right="-448" w:hanging="360"/>
        <w:jc w:val="both"/>
        <w:rPr>
          <w:rFonts w:ascii="Bookman Old Style" w:eastAsia="Arial" w:hAnsi="Bookman Old Style" w:cs="Arial"/>
          <w:sz w:val="24"/>
          <w:szCs w:val="24"/>
        </w:rPr>
      </w:pPr>
      <w:r w:rsidRPr="007E661F">
        <w:rPr>
          <w:rFonts w:ascii="Bookman Old Style" w:eastAsia="Arial" w:hAnsi="Bookman Old Style" w:cs="Arial"/>
          <w:sz w:val="24"/>
          <w:szCs w:val="24"/>
        </w:rPr>
        <w:t xml:space="preserve">The Seller intends to </w:t>
      </w:r>
      <w:r w:rsidR="00BC696E">
        <w:rPr>
          <w:rFonts w:ascii="Bookman Old Style" w:eastAsia="Arial" w:hAnsi="Bookman Old Style" w:cs="Arial"/>
          <w:sz w:val="24"/>
          <w:szCs w:val="24"/>
        </w:rPr>
        <w:t xml:space="preserve">sell </w:t>
      </w:r>
      <w:r w:rsidRPr="007E661F">
        <w:rPr>
          <w:rFonts w:ascii="Bookman Old Style" w:eastAsia="Arial" w:hAnsi="Bookman Old Style" w:cs="Arial"/>
          <w:sz w:val="24"/>
          <w:szCs w:val="24"/>
        </w:rPr>
        <w:t xml:space="preserve">the energy, generated from the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to BESCOM on </w:t>
      </w:r>
      <w:r w:rsidR="00D960EC">
        <w:rPr>
          <w:rFonts w:ascii="Bookman Old Style" w:eastAsia="Arial" w:hAnsi="Bookman Old Style" w:cs="Arial"/>
          <w:sz w:val="24"/>
          <w:szCs w:val="24"/>
        </w:rPr>
        <w:t>gross</w:t>
      </w:r>
      <w:r w:rsidRPr="007E661F">
        <w:rPr>
          <w:rFonts w:ascii="Bookman Old Style" w:eastAsia="Arial" w:hAnsi="Bookman Old Style" w:cs="Arial"/>
          <w:sz w:val="24"/>
          <w:szCs w:val="24"/>
        </w:rPr>
        <w:t xml:space="preserve"> metering basis, from the date of commissioning of the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w:t>
      </w:r>
    </w:p>
    <w:p w:rsidR="00D34AEA" w:rsidRDefault="00393B05" w:rsidP="00A20837">
      <w:pPr>
        <w:spacing w:line="389" w:lineRule="auto"/>
        <w:ind w:left="426" w:right="-448"/>
        <w:jc w:val="both"/>
        <w:rPr>
          <w:rFonts w:ascii="Bookman Old Style" w:eastAsia="Arial" w:hAnsi="Bookman Old Style" w:cs="Arial"/>
          <w:sz w:val="24"/>
          <w:szCs w:val="24"/>
        </w:rPr>
      </w:pPr>
      <w:r w:rsidRPr="007E661F">
        <w:rPr>
          <w:rFonts w:ascii="Bookman Old Style" w:eastAsia="Arial" w:hAnsi="Bookman Old Style" w:cs="Arial"/>
          <w:b/>
          <w:bCs/>
          <w:sz w:val="24"/>
          <w:szCs w:val="24"/>
        </w:rPr>
        <w:t xml:space="preserve">Explanation: </w:t>
      </w:r>
      <w:r w:rsidR="00721977">
        <w:rPr>
          <w:rFonts w:ascii="Bookman Old Style" w:eastAsia="Arial" w:hAnsi="Bookman Old Style" w:cs="Arial"/>
          <w:sz w:val="24"/>
          <w:szCs w:val="24"/>
        </w:rPr>
        <w:t>the ‘</w:t>
      </w:r>
      <w:r w:rsidRPr="007E661F">
        <w:rPr>
          <w:rFonts w:ascii="Bookman Old Style" w:eastAsia="Arial" w:hAnsi="Bookman Old Style" w:cs="Arial"/>
          <w:sz w:val="24"/>
          <w:szCs w:val="24"/>
        </w:rPr>
        <w:t>Commissioning</w:t>
      </w:r>
      <w:r w:rsidR="00721977">
        <w:rPr>
          <w:rFonts w:eastAsia="Arial"/>
          <w:sz w:val="24"/>
          <w:szCs w:val="24"/>
        </w:rPr>
        <w:t>’</w:t>
      </w:r>
      <w:r w:rsidRPr="007E661F">
        <w:rPr>
          <w:rFonts w:ascii="Bookman Old Style" w:eastAsia="Arial" w:hAnsi="Bookman Old Style" w:cs="Arial"/>
          <w:sz w:val="24"/>
          <w:szCs w:val="24"/>
        </w:rPr>
        <w:t xml:space="preserve"> means the stage at which the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w:t>
      </w:r>
      <w:r w:rsidRPr="007E661F">
        <w:rPr>
          <w:rFonts w:ascii="Bookman Old Style" w:eastAsia="Arial" w:hAnsi="Bookman Old Style" w:cs="Arial"/>
          <w:b/>
          <w:bCs/>
          <w:sz w:val="24"/>
          <w:szCs w:val="24"/>
        </w:rPr>
        <w:t xml:space="preserve"> </w:t>
      </w:r>
      <w:r w:rsidRPr="007E661F">
        <w:rPr>
          <w:rFonts w:ascii="Bookman Old Style" w:eastAsia="Arial" w:hAnsi="Bookman Old Style" w:cs="Arial"/>
          <w:sz w:val="24"/>
          <w:szCs w:val="24"/>
        </w:rPr>
        <w:t>starts generating the power for the use by the Seller and injects surplus power if any, into the grid.</w:t>
      </w:r>
    </w:p>
    <w:p w:rsidR="00041C61" w:rsidRPr="002C3A6F" w:rsidRDefault="00041C61" w:rsidP="00A20837">
      <w:pPr>
        <w:spacing w:line="389" w:lineRule="auto"/>
        <w:ind w:left="426" w:right="-448"/>
        <w:jc w:val="both"/>
        <w:rPr>
          <w:rFonts w:ascii="Bookman Old Style" w:eastAsia="Arial" w:hAnsi="Bookman Old Style" w:cs="Arial"/>
          <w:sz w:val="16"/>
          <w:szCs w:val="24"/>
        </w:rPr>
      </w:pPr>
    </w:p>
    <w:p w:rsidR="00041C61" w:rsidRDefault="00A20837" w:rsidP="00A20837">
      <w:pPr>
        <w:spacing w:line="389" w:lineRule="auto"/>
        <w:ind w:left="426" w:right="-448"/>
        <w:rPr>
          <w:rFonts w:ascii="Bookman Old Style" w:eastAsia="Arial" w:hAnsi="Bookman Old Style" w:cs="Arial"/>
          <w:sz w:val="24"/>
          <w:szCs w:val="24"/>
        </w:rPr>
      </w:pPr>
      <w:r>
        <w:rPr>
          <w:rFonts w:ascii="Bookman Old Style" w:eastAsia="Arial" w:hAnsi="Bookman Old Style" w:cs="Arial"/>
          <w:sz w:val="24"/>
          <w:szCs w:val="24"/>
        </w:rPr>
        <w:t xml:space="preserve">                                                1</w:t>
      </w:r>
    </w:p>
    <w:p w:rsidR="002C3A6F" w:rsidRDefault="002C3A6F" w:rsidP="00A20837">
      <w:pPr>
        <w:spacing w:line="389" w:lineRule="auto"/>
        <w:ind w:left="426" w:right="-448"/>
        <w:rPr>
          <w:rFonts w:ascii="Bookman Old Style" w:eastAsia="Arial" w:hAnsi="Bookman Old Style" w:cs="Arial"/>
          <w:sz w:val="24"/>
          <w:szCs w:val="24"/>
        </w:rPr>
      </w:pPr>
    </w:p>
    <w:p w:rsidR="002C3A6F" w:rsidRPr="007E661F" w:rsidRDefault="002C3A6F" w:rsidP="00A20837">
      <w:pPr>
        <w:spacing w:line="389" w:lineRule="auto"/>
        <w:ind w:left="426" w:right="-448"/>
        <w:rPr>
          <w:rFonts w:ascii="Bookman Old Style" w:eastAsia="Arial" w:hAnsi="Bookman Old Style" w:cs="Arial"/>
          <w:sz w:val="24"/>
          <w:szCs w:val="24"/>
        </w:rPr>
      </w:pPr>
    </w:p>
    <w:p w:rsidR="004435D5" w:rsidRPr="00721977" w:rsidRDefault="00393B05" w:rsidP="00A20837">
      <w:pPr>
        <w:numPr>
          <w:ilvl w:val="0"/>
          <w:numId w:val="1"/>
        </w:numPr>
        <w:tabs>
          <w:tab w:val="left" w:pos="360"/>
        </w:tabs>
        <w:spacing w:line="360" w:lineRule="auto"/>
        <w:ind w:left="360" w:right="-448" w:hanging="360"/>
        <w:jc w:val="both"/>
        <w:rPr>
          <w:rFonts w:ascii="Bookman Old Style" w:eastAsia="Arial" w:hAnsi="Bookman Old Style" w:cs="Arial"/>
          <w:sz w:val="24"/>
          <w:szCs w:val="24"/>
        </w:rPr>
      </w:pPr>
      <w:r w:rsidRPr="007E661F">
        <w:rPr>
          <w:rFonts w:ascii="Bookman Old Style" w:eastAsia="Arial" w:hAnsi="Bookman Old Style" w:cs="Arial"/>
          <w:sz w:val="24"/>
          <w:szCs w:val="24"/>
        </w:rPr>
        <w:t xml:space="preserve">BESCOM intends to </w:t>
      </w:r>
      <w:r w:rsidR="00721977">
        <w:rPr>
          <w:rFonts w:ascii="Bookman Old Style" w:eastAsia="Arial" w:hAnsi="Bookman Old Style" w:cs="Arial"/>
          <w:sz w:val="24"/>
          <w:szCs w:val="24"/>
        </w:rPr>
        <w:t>purchase</w:t>
      </w:r>
      <w:r w:rsidRPr="007E661F">
        <w:rPr>
          <w:rFonts w:ascii="Bookman Old Style" w:eastAsia="Arial" w:hAnsi="Bookman Old Style" w:cs="Arial"/>
          <w:sz w:val="24"/>
          <w:szCs w:val="24"/>
        </w:rPr>
        <w:t xml:space="preserve"> the energy, generated by such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on</w:t>
      </w:r>
      <w:r w:rsidR="00721977">
        <w:rPr>
          <w:rFonts w:ascii="Bookman Old Style" w:eastAsia="Arial" w:hAnsi="Bookman Old Style" w:cs="Arial"/>
          <w:sz w:val="24"/>
          <w:szCs w:val="24"/>
        </w:rPr>
        <w:t xml:space="preserve"> </w:t>
      </w:r>
      <w:r w:rsidR="00BC696E">
        <w:rPr>
          <w:rFonts w:ascii="Bookman Old Style" w:eastAsia="Arial" w:hAnsi="Bookman Old Style" w:cs="Arial"/>
          <w:sz w:val="24"/>
          <w:szCs w:val="24"/>
        </w:rPr>
        <w:t>Gross</w:t>
      </w:r>
      <w:r w:rsidRPr="00721977">
        <w:rPr>
          <w:rFonts w:ascii="Bookman Old Style" w:eastAsia="Arial" w:hAnsi="Bookman Old Style" w:cs="Arial"/>
          <w:sz w:val="24"/>
          <w:szCs w:val="24"/>
        </w:rPr>
        <w:t>-metering basis,</w:t>
      </w:r>
      <w:r w:rsidR="00B37552" w:rsidRPr="00721977">
        <w:rPr>
          <w:rFonts w:ascii="Bookman Old Style" w:eastAsia="Arial" w:hAnsi="Bookman Old Style" w:cs="Arial"/>
          <w:sz w:val="24"/>
          <w:szCs w:val="24"/>
        </w:rPr>
        <w:t xml:space="preserve"> </w:t>
      </w:r>
      <w:r w:rsidRPr="00721977">
        <w:rPr>
          <w:rFonts w:ascii="Bookman Old Style" w:eastAsia="Arial" w:hAnsi="Bookman Old Style" w:cs="Arial"/>
          <w:sz w:val="24"/>
          <w:szCs w:val="24"/>
        </w:rPr>
        <w:t>at the tariff determined by the KERC</w:t>
      </w:r>
      <w:bookmarkStart w:id="1" w:name="page2"/>
      <w:bookmarkEnd w:id="1"/>
      <w:r w:rsidR="004435D5" w:rsidRPr="00721977">
        <w:rPr>
          <w:rFonts w:ascii="Bookman Old Style" w:eastAsia="Arial" w:hAnsi="Bookman Old Style" w:cs="Arial"/>
          <w:sz w:val="24"/>
          <w:szCs w:val="24"/>
        </w:rPr>
        <w:t>.</w:t>
      </w:r>
    </w:p>
    <w:p w:rsidR="004435D5" w:rsidRPr="005A085A" w:rsidRDefault="004435D5" w:rsidP="00A20837">
      <w:pPr>
        <w:spacing w:line="360" w:lineRule="auto"/>
        <w:ind w:left="360" w:right="-448"/>
        <w:jc w:val="both"/>
        <w:rPr>
          <w:rFonts w:ascii="Bookman Old Style" w:eastAsia="Arial" w:hAnsi="Bookman Old Style" w:cs="Arial"/>
          <w:sz w:val="4"/>
          <w:szCs w:val="24"/>
        </w:rPr>
      </w:pPr>
    </w:p>
    <w:p w:rsidR="00D34AEA" w:rsidRPr="007E661F" w:rsidRDefault="00393B05" w:rsidP="00A20837">
      <w:pPr>
        <w:spacing w:line="360" w:lineRule="auto"/>
        <w:ind w:right="-448"/>
        <w:jc w:val="both"/>
        <w:rPr>
          <w:rFonts w:ascii="Bookman Old Style" w:hAnsi="Bookman Old Style"/>
          <w:sz w:val="24"/>
          <w:szCs w:val="24"/>
        </w:rPr>
      </w:pPr>
      <w:r w:rsidRPr="007E661F">
        <w:rPr>
          <w:rFonts w:ascii="Bookman Old Style" w:eastAsia="Arial" w:hAnsi="Bookman Old Style" w:cs="Arial"/>
          <w:sz w:val="24"/>
          <w:szCs w:val="24"/>
        </w:rPr>
        <w:t>Now therefore, in consideration of the foregoing premises, the parties, hereto, intending to be legally bound, hereby agree as under:</w:t>
      </w:r>
    </w:p>
    <w:p w:rsidR="00D34AEA" w:rsidRPr="007E661F" w:rsidRDefault="00D34AEA" w:rsidP="00A20837">
      <w:pPr>
        <w:spacing w:line="200" w:lineRule="exact"/>
        <w:ind w:right="-448"/>
        <w:jc w:val="both"/>
        <w:rPr>
          <w:rFonts w:ascii="Bookman Old Style" w:hAnsi="Bookman Old Style"/>
          <w:sz w:val="24"/>
          <w:szCs w:val="24"/>
        </w:rPr>
      </w:pPr>
    </w:p>
    <w:p w:rsidR="00D34AEA" w:rsidRPr="007E661F" w:rsidRDefault="00393B05" w:rsidP="00A20837">
      <w:pPr>
        <w:ind w:right="-448"/>
        <w:jc w:val="both"/>
        <w:rPr>
          <w:rFonts w:ascii="Bookman Old Style" w:hAnsi="Bookman Old Style"/>
          <w:sz w:val="24"/>
          <w:szCs w:val="24"/>
        </w:rPr>
      </w:pPr>
      <w:r w:rsidRPr="007E661F">
        <w:rPr>
          <w:rFonts w:ascii="Bookman Old Style" w:eastAsia="Arial" w:hAnsi="Bookman Old Style" w:cs="Arial"/>
          <w:b/>
          <w:bCs/>
          <w:sz w:val="24"/>
          <w:szCs w:val="24"/>
        </w:rPr>
        <w:t>1. Technical and Interconnection Requirements:</w:t>
      </w:r>
    </w:p>
    <w:p w:rsidR="00D34AEA" w:rsidRPr="007E661F" w:rsidRDefault="00D34AEA" w:rsidP="00A20837">
      <w:pPr>
        <w:spacing w:line="336" w:lineRule="exact"/>
        <w:ind w:right="-448"/>
        <w:jc w:val="both"/>
        <w:rPr>
          <w:rFonts w:ascii="Bookman Old Style" w:hAnsi="Bookman Old Style"/>
          <w:sz w:val="24"/>
          <w:szCs w:val="24"/>
        </w:rPr>
      </w:pPr>
    </w:p>
    <w:p w:rsidR="00D34AEA" w:rsidRPr="007E661F" w:rsidRDefault="00393B05" w:rsidP="00A20837">
      <w:pPr>
        <w:spacing w:line="393" w:lineRule="auto"/>
        <w:ind w:right="-448"/>
        <w:jc w:val="both"/>
        <w:rPr>
          <w:rFonts w:ascii="Bookman Old Style" w:hAnsi="Bookman Old Style"/>
          <w:sz w:val="24"/>
          <w:szCs w:val="24"/>
        </w:rPr>
      </w:pPr>
      <w:r w:rsidRPr="007E661F">
        <w:rPr>
          <w:rFonts w:ascii="Bookman Old Style" w:eastAsia="Arial" w:hAnsi="Bookman Old Style" w:cs="Arial"/>
          <w:sz w:val="24"/>
          <w:szCs w:val="24"/>
        </w:rPr>
        <w:t xml:space="preserve">Seller shall ensure his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complies with the following technical and interconnection requirement and shall:</w:t>
      </w:r>
    </w:p>
    <w:p w:rsidR="00D34AEA" w:rsidRPr="007E661F" w:rsidRDefault="00393B05" w:rsidP="00A20837">
      <w:pPr>
        <w:tabs>
          <w:tab w:val="left" w:pos="520"/>
        </w:tabs>
        <w:spacing w:line="393"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1.1</w:t>
      </w:r>
      <w:r w:rsidRPr="007E661F">
        <w:rPr>
          <w:rFonts w:ascii="Bookman Old Style" w:eastAsia="Arial" w:hAnsi="Bookman Old Style" w:cs="Arial"/>
          <w:sz w:val="24"/>
          <w:szCs w:val="24"/>
        </w:rPr>
        <w:tab/>
        <w:t xml:space="preserve">Comply with the applicable standards and conditions, in respect of integrating the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with the distribution system.</w:t>
      </w:r>
    </w:p>
    <w:p w:rsidR="00D34AEA" w:rsidRPr="007E661F" w:rsidRDefault="00393B05" w:rsidP="00A20837">
      <w:pPr>
        <w:tabs>
          <w:tab w:val="left" w:pos="520"/>
        </w:tabs>
        <w:spacing w:line="389"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1.2</w:t>
      </w:r>
      <w:r w:rsidRPr="007E661F">
        <w:rPr>
          <w:rFonts w:ascii="Bookman Old Style" w:eastAsia="Arial" w:hAnsi="Bookman Old Style" w:cs="Arial"/>
          <w:sz w:val="24"/>
          <w:szCs w:val="24"/>
        </w:rPr>
        <w:tab/>
        <w:t xml:space="preserve">Connect and operate the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to BESCOM</w:t>
      </w:r>
      <w:r w:rsidR="00B742AE">
        <w:rPr>
          <w:rFonts w:eastAsia="Arial"/>
          <w:sz w:val="24"/>
          <w:szCs w:val="24"/>
        </w:rPr>
        <w:t>’</w:t>
      </w:r>
      <w:r w:rsidRPr="007E661F">
        <w:rPr>
          <w:rFonts w:ascii="Bookman Old Style" w:eastAsia="Arial" w:hAnsi="Bookman Old Style" w:cs="Arial"/>
          <w:sz w:val="24"/>
          <w:szCs w:val="24"/>
        </w:rPr>
        <w:t xml:space="preserve">s distribution system, in </w:t>
      </w:r>
      <w:r w:rsidR="00B742AE">
        <w:rPr>
          <w:rFonts w:ascii="Bookman Old Style" w:eastAsia="Arial" w:hAnsi="Bookman Old Style" w:cs="Arial"/>
          <w:sz w:val="24"/>
          <w:szCs w:val="24"/>
        </w:rPr>
        <w:t>accordance with the State Grid C</w:t>
      </w:r>
      <w:r w:rsidRPr="007E661F">
        <w:rPr>
          <w:rFonts w:ascii="Bookman Old Style" w:eastAsia="Arial" w:hAnsi="Bookman Old Style" w:cs="Arial"/>
          <w:sz w:val="24"/>
          <w:szCs w:val="24"/>
        </w:rPr>
        <w:t>ode, and distribution Code as amended from time to time.</w:t>
      </w:r>
    </w:p>
    <w:p w:rsidR="00D34AEA" w:rsidRPr="007E661F" w:rsidRDefault="00393B05" w:rsidP="00A20837">
      <w:pPr>
        <w:tabs>
          <w:tab w:val="left" w:pos="520"/>
        </w:tabs>
        <w:spacing w:line="395"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1.3</w:t>
      </w:r>
      <w:r w:rsidRPr="007E661F">
        <w:rPr>
          <w:rFonts w:ascii="Bookman Old Style" w:hAnsi="Bookman Old Style"/>
          <w:sz w:val="24"/>
          <w:szCs w:val="24"/>
        </w:rPr>
        <w:tab/>
      </w:r>
      <w:r w:rsidRPr="007E661F">
        <w:rPr>
          <w:rFonts w:ascii="Bookman Old Style" w:eastAsia="Arial" w:hAnsi="Bookman Old Style" w:cs="Arial"/>
          <w:sz w:val="24"/>
          <w:szCs w:val="24"/>
        </w:rPr>
        <w:t xml:space="preserve">Install, prior to connection of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to BESCOM</w:t>
      </w:r>
      <w:r w:rsidR="00B742AE">
        <w:rPr>
          <w:rFonts w:eastAsia="Arial"/>
          <w:sz w:val="24"/>
          <w:szCs w:val="24"/>
        </w:rPr>
        <w:t>’</w:t>
      </w:r>
      <w:r w:rsidRPr="007E661F">
        <w:rPr>
          <w:rFonts w:ascii="Bookman Old Style" w:eastAsia="Arial" w:hAnsi="Bookman Old Style" w:cs="Arial"/>
          <w:sz w:val="24"/>
          <w:szCs w:val="24"/>
        </w:rPr>
        <w:t>s distribution system, an inverter with an a</w:t>
      </w:r>
      <w:r w:rsidR="00B742AE">
        <w:rPr>
          <w:rFonts w:ascii="Bookman Old Style" w:eastAsia="Arial" w:hAnsi="Bookman Old Style" w:cs="Arial"/>
          <w:sz w:val="24"/>
          <w:szCs w:val="24"/>
        </w:rPr>
        <w:t>utomatic inbuilt isolation devic</w:t>
      </w:r>
      <w:r w:rsidRPr="007E661F">
        <w:rPr>
          <w:rFonts w:ascii="Bookman Old Style" w:eastAsia="Arial" w:hAnsi="Bookman Old Style" w:cs="Arial"/>
          <w:sz w:val="24"/>
          <w:szCs w:val="24"/>
        </w:rPr>
        <w:t>e.</w:t>
      </w:r>
    </w:p>
    <w:p w:rsidR="00D34AEA" w:rsidRPr="007E661F" w:rsidRDefault="00393B05" w:rsidP="00A20837">
      <w:pPr>
        <w:tabs>
          <w:tab w:val="left" w:pos="520"/>
        </w:tabs>
        <w:spacing w:line="396"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1.4</w:t>
      </w:r>
      <w:r w:rsidRPr="007E661F">
        <w:rPr>
          <w:rFonts w:ascii="Bookman Old Style" w:eastAsia="Arial" w:hAnsi="Bookman Old Style" w:cs="Arial"/>
          <w:sz w:val="24"/>
          <w:szCs w:val="24"/>
        </w:rPr>
        <w:tab/>
        <w:t xml:space="preserve">Provide external manual isolation mechanism with suitable locking facility, so that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will not back-feed into the BESCOM</w:t>
      </w:r>
      <w:r w:rsidR="00B742AE">
        <w:rPr>
          <w:rFonts w:eastAsia="Arial"/>
          <w:sz w:val="24"/>
          <w:szCs w:val="24"/>
        </w:rPr>
        <w:t>’</w:t>
      </w:r>
      <w:r w:rsidRPr="007E661F">
        <w:rPr>
          <w:rFonts w:ascii="Bookman Old Style" w:eastAsia="Arial" w:hAnsi="Bookman Old Style" w:cs="Arial"/>
          <w:sz w:val="24"/>
          <w:szCs w:val="24"/>
        </w:rPr>
        <w:t>s network in case of power outage of the BESCOM</w:t>
      </w:r>
      <w:r w:rsidR="00B742AE">
        <w:rPr>
          <w:rFonts w:eastAsia="Arial"/>
          <w:sz w:val="24"/>
          <w:szCs w:val="24"/>
        </w:rPr>
        <w:t>’</w:t>
      </w:r>
      <w:r w:rsidRPr="007E661F">
        <w:rPr>
          <w:rFonts w:ascii="Bookman Old Style" w:eastAsia="Arial" w:hAnsi="Bookman Old Style" w:cs="Arial"/>
          <w:sz w:val="24"/>
          <w:szCs w:val="24"/>
        </w:rPr>
        <w:t>s distribution system, and it shall be accessible for BESCOM to operate, if required, during maintenance / emergency conditions.</w:t>
      </w:r>
    </w:p>
    <w:p w:rsidR="00D34AEA" w:rsidRDefault="00393B05" w:rsidP="00A20837">
      <w:pPr>
        <w:tabs>
          <w:tab w:val="left" w:pos="520"/>
        </w:tabs>
        <w:spacing w:line="395" w:lineRule="auto"/>
        <w:ind w:left="540" w:right="-448" w:hanging="539"/>
        <w:jc w:val="both"/>
        <w:rPr>
          <w:rFonts w:ascii="Bookman Old Style" w:eastAsia="Arial" w:hAnsi="Bookman Old Style" w:cs="Arial"/>
          <w:sz w:val="24"/>
          <w:szCs w:val="24"/>
        </w:rPr>
      </w:pPr>
      <w:r w:rsidRPr="007E661F">
        <w:rPr>
          <w:rFonts w:ascii="Bookman Old Style" w:eastAsia="Arial" w:hAnsi="Bookman Old Style" w:cs="Arial"/>
          <w:sz w:val="24"/>
          <w:szCs w:val="24"/>
        </w:rPr>
        <w:t>1.5</w:t>
      </w:r>
      <w:r w:rsidRPr="007E661F">
        <w:rPr>
          <w:rFonts w:ascii="Bookman Old Style" w:eastAsia="Arial" w:hAnsi="Bookman Old Style" w:cs="Arial"/>
          <w:sz w:val="24"/>
          <w:szCs w:val="24"/>
        </w:rPr>
        <w:tab/>
        <w:t xml:space="preserve">Install all the equipment of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w:t>
      </w:r>
      <w:r w:rsidR="00D960EC">
        <w:rPr>
          <w:rFonts w:ascii="Bookman Old Style" w:eastAsia="Arial" w:hAnsi="Bookman Old Style" w:cs="Arial"/>
          <w:sz w:val="24"/>
          <w:szCs w:val="24"/>
        </w:rPr>
        <w:t xml:space="preserve">, </w:t>
      </w:r>
      <w:r w:rsidRPr="007E661F">
        <w:rPr>
          <w:rFonts w:ascii="Bookman Old Style" w:eastAsia="Arial" w:hAnsi="Bookman Old Style" w:cs="Arial"/>
          <w:sz w:val="24"/>
          <w:szCs w:val="24"/>
        </w:rPr>
        <w:t>compliant with relevant International (IEEE/IEC) and Indian standards (BIS).</w:t>
      </w:r>
    </w:p>
    <w:p w:rsidR="00B742AE" w:rsidRPr="002C3A6F" w:rsidRDefault="00B742AE" w:rsidP="00A20837">
      <w:pPr>
        <w:tabs>
          <w:tab w:val="left" w:pos="520"/>
        </w:tabs>
        <w:spacing w:line="395" w:lineRule="auto"/>
        <w:ind w:left="540" w:right="-448" w:hanging="539"/>
        <w:jc w:val="both"/>
        <w:rPr>
          <w:rFonts w:ascii="Bookman Old Style" w:hAnsi="Bookman Old Style"/>
          <w:sz w:val="2"/>
          <w:szCs w:val="24"/>
        </w:rPr>
      </w:pPr>
    </w:p>
    <w:p w:rsidR="00D34AEA" w:rsidRDefault="00E62FDA" w:rsidP="00A20837">
      <w:pPr>
        <w:tabs>
          <w:tab w:val="left" w:pos="0"/>
        </w:tabs>
        <w:spacing w:line="360" w:lineRule="auto"/>
        <w:ind w:left="567" w:right="-448" w:hanging="567"/>
        <w:jc w:val="both"/>
        <w:rPr>
          <w:rFonts w:ascii="Bookman Old Style" w:eastAsia="Arial" w:hAnsi="Bookman Old Style" w:cs="Arial"/>
          <w:sz w:val="24"/>
          <w:szCs w:val="24"/>
        </w:rPr>
      </w:pP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sidR="00393B05" w:rsidRPr="007E661F">
        <w:rPr>
          <w:rFonts w:ascii="Bookman Old Style" w:eastAsia="Arial" w:hAnsi="Bookman Old Style" w:cs="Arial"/>
          <w:sz w:val="24"/>
          <w:szCs w:val="24"/>
        </w:rPr>
        <w:t>1.6</w:t>
      </w:r>
      <w:r w:rsidR="00393B05" w:rsidRPr="007E661F">
        <w:rPr>
          <w:rFonts w:ascii="Bookman Old Style" w:eastAsia="Arial" w:hAnsi="Bookman Old Style" w:cs="Arial"/>
          <w:sz w:val="24"/>
          <w:szCs w:val="24"/>
        </w:rPr>
        <w:tab/>
        <w:t xml:space="preserve">(a) The </w:t>
      </w:r>
      <w:r w:rsidR="00867276">
        <w:rPr>
          <w:rFonts w:ascii="Bookman Old Style" w:eastAsia="Arial" w:hAnsi="Bookman Old Style" w:cs="Arial"/>
          <w:sz w:val="24"/>
          <w:szCs w:val="24"/>
        </w:rPr>
        <w:t>DSPV</w:t>
      </w:r>
      <w:r w:rsidR="00393B05" w:rsidRPr="007E661F">
        <w:rPr>
          <w:rFonts w:ascii="Bookman Old Style" w:eastAsia="Arial" w:hAnsi="Bookman Old Style" w:cs="Arial"/>
          <w:sz w:val="24"/>
          <w:szCs w:val="24"/>
        </w:rPr>
        <w:t xml:space="preserve"> system shall be designed, engineered and constructed and operated by the Seller or any other person on his behalf, with reasonable </w:t>
      </w:r>
      <w:proofErr w:type="gramStart"/>
      <w:r w:rsidR="00393B05" w:rsidRPr="007E661F">
        <w:rPr>
          <w:rFonts w:ascii="Bookman Old Style" w:eastAsia="Arial" w:hAnsi="Bookman Old Style" w:cs="Arial"/>
          <w:sz w:val="24"/>
          <w:szCs w:val="24"/>
        </w:rPr>
        <w:t>diligence</w:t>
      </w:r>
      <w:proofErr w:type="gramEnd"/>
      <w:r w:rsidR="00393B05" w:rsidRPr="007E661F">
        <w:rPr>
          <w:rFonts w:ascii="Bookman Old Style" w:eastAsia="Arial" w:hAnsi="Bookman Old Style" w:cs="Arial"/>
          <w:sz w:val="24"/>
          <w:szCs w:val="24"/>
        </w:rPr>
        <w:t>, subject to all applicable Indian Laws, Rules, Regulations as amended from time to time and orders having the force of law.</w:t>
      </w:r>
    </w:p>
    <w:p w:rsidR="00B742AE" w:rsidRPr="00B742AE" w:rsidRDefault="00B742AE" w:rsidP="00A20837">
      <w:pPr>
        <w:tabs>
          <w:tab w:val="left" w:pos="0"/>
        </w:tabs>
        <w:spacing w:line="360" w:lineRule="auto"/>
        <w:ind w:left="567" w:right="-448" w:hanging="567"/>
        <w:jc w:val="both"/>
        <w:rPr>
          <w:rFonts w:ascii="Bookman Old Style" w:hAnsi="Bookman Old Style"/>
          <w:sz w:val="12"/>
          <w:szCs w:val="24"/>
        </w:rPr>
      </w:pPr>
    </w:p>
    <w:p w:rsidR="00D34AEA" w:rsidRPr="00B742AE" w:rsidRDefault="00393B05" w:rsidP="00A20837">
      <w:pPr>
        <w:numPr>
          <w:ilvl w:val="0"/>
          <w:numId w:val="2"/>
        </w:numPr>
        <w:tabs>
          <w:tab w:val="left" w:pos="987"/>
        </w:tabs>
        <w:spacing w:line="420" w:lineRule="auto"/>
        <w:ind w:left="920" w:right="-448" w:hanging="310"/>
        <w:jc w:val="both"/>
        <w:rPr>
          <w:rFonts w:ascii="Bookman Old Style" w:eastAsia="Arial" w:hAnsi="Bookman Old Style" w:cs="Arial"/>
          <w:sz w:val="24"/>
          <w:szCs w:val="24"/>
        </w:rPr>
      </w:pPr>
      <w:r w:rsidRPr="00B742AE">
        <w:rPr>
          <w:rFonts w:ascii="Bookman Old Style" w:eastAsia="Arial" w:hAnsi="Bookman Old Style" w:cs="Arial"/>
          <w:sz w:val="24"/>
          <w:szCs w:val="24"/>
        </w:rPr>
        <w:t xml:space="preserve">The Seller, shall commission the </w:t>
      </w:r>
      <w:r w:rsidR="00867276">
        <w:rPr>
          <w:rFonts w:ascii="Bookman Old Style" w:eastAsia="Arial" w:hAnsi="Bookman Old Style" w:cs="Arial"/>
          <w:sz w:val="24"/>
          <w:szCs w:val="24"/>
        </w:rPr>
        <w:t>DSPV</w:t>
      </w:r>
      <w:r w:rsidRPr="00B742AE">
        <w:rPr>
          <w:rFonts w:ascii="Bookman Old Style" w:eastAsia="Arial" w:hAnsi="Bookman Old Style" w:cs="Arial"/>
          <w:sz w:val="24"/>
          <w:szCs w:val="24"/>
        </w:rPr>
        <w:t xml:space="preserve"> system, within six months from the date of approval of the PPA.</w:t>
      </w:r>
    </w:p>
    <w:p w:rsidR="00D34AEA" w:rsidRDefault="00D63907" w:rsidP="00A20837">
      <w:pPr>
        <w:tabs>
          <w:tab w:val="left" w:pos="426"/>
        </w:tabs>
        <w:spacing w:line="395" w:lineRule="auto"/>
        <w:ind w:left="426" w:right="-448" w:hanging="426"/>
        <w:jc w:val="both"/>
        <w:rPr>
          <w:rFonts w:ascii="Bookman Old Style" w:eastAsia="Arial" w:hAnsi="Bookman Old Style" w:cs="Arial"/>
          <w:sz w:val="24"/>
          <w:szCs w:val="24"/>
        </w:rPr>
      </w:pPr>
      <w:r w:rsidRPr="007E661F">
        <w:rPr>
          <w:rFonts w:ascii="Bookman Old Style" w:eastAsia="Arial" w:hAnsi="Bookman Old Style" w:cs="Arial"/>
          <w:sz w:val="24"/>
          <w:szCs w:val="24"/>
        </w:rPr>
        <w:t>1.7 Adhere</w:t>
      </w:r>
      <w:r w:rsidR="00393B05" w:rsidRPr="007E661F">
        <w:rPr>
          <w:rFonts w:ascii="Bookman Old Style" w:eastAsia="Arial" w:hAnsi="Bookman Old Style" w:cs="Arial"/>
          <w:sz w:val="24"/>
          <w:szCs w:val="24"/>
        </w:rPr>
        <w:t xml:space="preserve"> to the following power quality measures, as per the International and </w:t>
      </w:r>
      <w:r w:rsidR="001E5AD9">
        <w:rPr>
          <w:rFonts w:ascii="Bookman Old Style" w:eastAsia="Arial" w:hAnsi="Bookman Old Style" w:cs="Arial"/>
          <w:sz w:val="24"/>
          <w:szCs w:val="24"/>
        </w:rPr>
        <w:t xml:space="preserve">  </w:t>
      </w:r>
      <w:r w:rsidR="00B742AE">
        <w:rPr>
          <w:rFonts w:ascii="Bookman Old Style" w:eastAsia="Arial" w:hAnsi="Bookman Old Style" w:cs="Arial"/>
          <w:sz w:val="24"/>
          <w:szCs w:val="24"/>
        </w:rPr>
        <w:t xml:space="preserve">   </w:t>
      </w:r>
      <w:r w:rsidR="00393B05" w:rsidRPr="007E661F">
        <w:rPr>
          <w:rFonts w:ascii="Bookman Old Style" w:eastAsia="Arial" w:hAnsi="Bookman Old Style" w:cs="Arial"/>
          <w:sz w:val="24"/>
          <w:szCs w:val="24"/>
        </w:rPr>
        <w:t>Indian standards and/or such other measures stipulated by KERC/BESCOM:</w:t>
      </w:r>
    </w:p>
    <w:p w:rsidR="00041C61" w:rsidRPr="002C3A6F" w:rsidRDefault="00041C61" w:rsidP="00A20837">
      <w:pPr>
        <w:tabs>
          <w:tab w:val="left" w:pos="0"/>
          <w:tab w:val="left" w:pos="426"/>
        </w:tabs>
        <w:spacing w:line="395" w:lineRule="auto"/>
        <w:ind w:left="426" w:right="-448" w:hanging="426"/>
        <w:jc w:val="both"/>
        <w:rPr>
          <w:rFonts w:ascii="Bookman Old Style" w:hAnsi="Bookman Old Style"/>
          <w:sz w:val="16"/>
          <w:szCs w:val="24"/>
        </w:rPr>
      </w:pPr>
    </w:p>
    <w:p w:rsidR="00A20837" w:rsidRDefault="00A20837" w:rsidP="00041C61">
      <w:pPr>
        <w:spacing w:line="30" w:lineRule="exact"/>
        <w:ind w:right="-448"/>
        <w:jc w:val="both"/>
        <w:rPr>
          <w:rFonts w:ascii="Bookman Old Style" w:hAnsi="Bookman Old Style"/>
          <w:sz w:val="24"/>
          <w:szCs w:val="24"/>
        </w:rPr>
      </w:pPr>
    </w:p>
    <w:p w:rsidR="00D34AEA" w:rsidRPr="00A20837" w:rsidRDefault="002C3A6F" w:rsidP="002C3A6F">
      <w:pPr>
        <w:rPr>
          <w:rFonts w:ascii="Bookman Old Style" w:hAnsi="Bookman Old Style"/>
          <w:sz w:val="24"/>
          <w:szCs w:val="24"/>
        </w:rPr>
      </w:pPr>
      <w:r>
        <w:rPr>
          <w:rFonts w:ascii="Bookman Old Style" w:hAnsi="Bookman Old Style"/>
          <w:sz w:val="24"/>
          <w:szCs w:val="24"/>
        </w:rPr>
        <w:t xml:space="preserve">                                                         </w:t>
      </w:r>
      <w:r w:rsidR="00A20837">
        <w:rPr>
          <w:rFonts w:ascii="Bookman Old Style" w:hAnsi="Bookman Old Style"/>
          <w:sz w:val="24"/>
          <w:szCs w:val="24"/>
        </w:rPr>
        <w:t>2</w:t>
      </w:r>
    </w:p>
    <w:p w:rsidR="00D34AEA" w:rsidRPr="00041C61" w:rsidRDefault="00393B05" w:rsidP="00A20837">
      <w:pPr>
        <w:numPr>
          <w:ilvl w:val="1"/>
          <w:numId w:val="3"/>
        </w:numPr>
        <w:tabs>
          <w:tab w:val="left" w:pos="1220"/>
        </w:tabs>
        <w:spacing w:line="393" w:lineRule="auto"/>
        <w:ind w:left="1220" w:right="-448" w:hanging="500"/>
        <w:jc w:val="both"/>
        <w:rPr>
          <w:rFonts w:ascii="Bookman Old Style" w:eastAsia="Arial" w:hAnsi="Bookman Old Style" w:cs="Arial"/>
          <w:sz w:val="24"/>
          <w:szCs w:val="24"/>
        </w:rPr>
      </w:pPr>
      <w:bookmarkStart w:id="2" w:name="page3"/>
      <w:bookmarkEnd w:id="2"/>
      <w:r w:rsidRPr="00041C61">
        <w:rPr>
          <w:rFonts w:ascii="Bookman Old Style" w:eastAsia="Arial" w:hAnsi="Bookman Old Style" w:cs="Arial"/>
          <w:sz w:val="24"/>
          <w:szCs w:val="24"/>
        </w:rPr>
        <w:lastRenderedPageBreak/>
        <w:t>Harmonic current: Harmonic current injections from a generation unit shall not exceed the limits specified in IEEE 519.</w:t>
      </w:r>
    </w:p>
    <w:p w:rsidR="00D34AEA" w:rsidRPr="007E661F" w:rsidRDefault="00393B05" w:rsidP="00A20837">
      <w:pPr>
        <w:numPr>
          <w:ilvl w:val="1"/>
          <w:numId w:val="3"/>
        </w:numPr>
        <w:tabs>
          <w:tab w:val="left" w:pos="1220"/>
        </w:tabs>
        <w:spacing w:line="395" w:lineRule="auto"/>
        <w:ind w:left="1220" w:right="-448" w:hanging="500"/>
        <w:jc w:val="both"/>
        <w:rPr>
          <w:rFonts w:ascii="Bookman Old Style" w:eastAsia="Arial" w:hAnsi="Bookman Old Style" w:cs="Arial"/>
          <w:sz w:val="24"/>
          <w:szCs w:val="24"/>
        </w:rPr>
      </w:pPr>
      <w:r w:rsidRPr="007E661F">
        <w:rPr>
          <w:rFonts w:ascii="Bookman Old Style" w:eastAsia="Arial" w:hAnsi="Bookman Old Style" w:cs="Arial"/>
          <w:sz w:val="24"/>
          <w:szCs w:val="24"/>
        </w:rPr>
        <w:t>Voltage at the injection point should be in the operating range of 80% to 110% of the nominal connected voltage.</w:t>
      </w:r>
    </w:p>
    <w:p w:rsidR="005A085A" w:rsidRPr="005A085A" w:rsidRDefault="00393B05" w:rsidP="00A20837">
      <w:pPr>
        <w:numPr>
          <w:ilvl w:val="1"/>
          <w:numId w:val="3"/>
        </w:numPr>
        <w:tabs>
          <w:tab w:val="left" w:pos="1220"/>
        </w:tabs>
        <w:spacing w:line="389" w:lineRule="auto"/>
        <w:ind w:left="1220" w:right="-448" w:hanging="500"/>
        <w:jc w:val="both"/>
        <w:rPr>
          <w:rFonts w:ascii="Bookman Old Style" w:eastAsia="Arial" w:hAnsi="Bookman Old Style" w:cs="Arial"/>
          <w:sz w:val="24"/>
          <w:szCs w:val="24"/>
        </w:rPr>
      </w:pPr>
      <w:r w:rsidRPr="007E661F">
        <w:rPr>
          <w:rFonts w:ascii="Bookman Old Style" w:eastAsia="Arial" w:hAnsi="Bookman Old Style" w:cs="Arial"/>
          <w:sz w:val="24"/>
          <w:szCs w:val="24"/>
        </w:rPr>
        <w:t>Flicker: Operation of Photovoltaic system shouldn</w:t>
      </w:r>
      <w:r w:rsidR="00B742AE">
        <w:rPr>
          <w:rFonts w:eastAsia="Arial"/>
          <w:sz w:val="24"/>
          <w:szCs w:val="24"/>
        </w:rPr>
        <w:t>’</w:t>
      </w:r>
      <w:r w:rsidRPr="007E661F">
        <w:rPr>
          <w:rFonts w:ascii="Bookman Old Style" w:eastAsia="Arial" w:hAnsi="Bookman Old Style" w:cs="Arial"/>
          <w:sz w:val="24"/>
          <w:szCs w:val="24"/>
        </w:rPr>
        <w:t>t cause voltage flicker in excess of the limits stated in the relevant sections of IEC standards or other equivalent Indian standards, if any.</w:t>
      </w:r>
    </w:p>
    <w:p w:rsidR="00D34AEA" w:rsidRPr="007E661F" w:rsidRDefault="00393B05" w:rsidP="00A20837">
      <w:pPr>
        <w:numPr>
          <w:ilvl w:val="1"/>
          <w:numId w:val="3"/>
        </w:numPr>
        <w:tabs>
          <w:tab w:val="left" w:pos="1220"/>
        </w:tabs>
        <w:spacing w:line="389" w:lineRule="auto"/>
        <w:ind w:left="1220" w:right="-448" w:hanging="500"/>
        <w:jc w:val="both"/>
        <w:rPr>
          <w:rFonts w:ascii="Bookman Old Style" w:eastAsia="Arial" w:hAnsi="Bookman Old Style" w:cs="Arial"/>
          <w:sz w:val="24"/>
          <w:szCs w:val="24"/>
        </w:rPr>
      </w:pPr>
      <w:r w:rsidRPr="007E661F">
        <w:rPr>
          <w:rFonts w:ascii="Bookman Old Style" w:eastAsia="Arial" w:hAnsi="Bookman Old Style" w:cs="Arial"/>
          <w:sz w:val="24"/>
          <w:szCs w:val="24"/>
        </w:rPr>
        <w:t xml:space="preserve">Frequency: When the system frequency exceeds the upper limit, specified in the IEGC as amended from time to time, the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shall shift to island mode.</w:t>
      </w:r>
    </w:p>
    <w:p w:rsidR="00D34AEA" w:rsidRPr="005D3237" w:rsidRDefault="00393B05" w:rsidP="00A20837">
      <w:pPr>
        <w:numPr>
          <w:ilvl w:val="1"/>
          <w:numId w:val="3"/>
        </w:numPr>
        <w:tabs>
          <w:tab w:val="left" w:pos="1220"/>
        </w:tabs>
        <w:spacing w:line="406" w:lineRule="auto"/>
        <w:ind w:left="1220" w:right="-448" w:hanging="500"/>
        <w:jc w:val="both"/>
        <w:rPr>
          <w:rFonts w:ascii="Bookman Old Style" w:eastAsia="Arial" w:hAnsi="Bookman Old Style" w:cs="Arial"/>
          <w:sz w:val="24"/>
          <w:szCs w:val="24"/>
        </w:rPr>
      </w:pPr>
      <w:r w:rsidRPr="007E661F">
        <w:rPr>
          <w:rFonts w:ascii="Bookman Old Style" w:eastAsia="Arial" w:hAnsi="Bookman Old Style" w:cs="Arial"/>
          <w:sz w:val="24"/>
          <w:szCs w:val="24"/>
        </w:rPr>
        <w:t>DC Injection: Photovoltaic system should not inject DC power more than 0.5% of full rated output at the interconnection point or 1% of rated inverter output current into distribution system under any operating conditions.</w:t>
      </w:r>
    </w:p>
    <w:p w:rsidR="00D34AEA" w:rsidRPr="007E661F" w:rsidRDefault="00393B05" w:rsidP="00A20837">
      <w:pPr>
        <w:numPr>
          <w:ilvl w:val="1"/>
          <w:numId w:val="3"/>
        </w:numPr>
        <w:tabs>
          <w:tab w:val="left" w:pos="1220"/>
        </w:tabs>
        <w:spacing w:line="395" w:lineRule="auto"/>
        <w:ind w:left="1220" w:right="-448" w:hanging="500"/>
        <w:jc w:val="both"/>
        <w:rPr>
          <w:rFonts w:ascii="Bookman Old Style" w:eastAsia="Arial" w:hAnsi="Bookman Old Style" w:cs="Arial"/>
          <w:sz w:val="24"/>
          <w:szCs w:val="24"/>
        </w:rPr>
      </w:pPr>
      <w:r w:rsidRPr="007E661F">
        <w:rPr>
          <w:rFonts w:ascii="Bookman Old Style" w:eastAsia="Arial" w:hAnsi="Bookman Old Style" w:cs="Arial"/>
          <w:sz w:val="24"/>
          <w:szCs w:val="24"/>
        </w:rPr>
        <w:t xml:space="preserve">Power Factor: While the output of the inverter is greater than 50%, a lagging power factor of greater than </w:t>
      </w:r>
      <w:proofErr w:type="gramStart"/>
      <w:r w:rsidRPr="007E661F">
        <w:rPr>
          <w:rFonts w:ascii="Bookman Old Style" w:eastAsia="Arial" w:hAnsi="Bookman Old Style" w:cs="Arial"/>
          <w:sz w:val="24"/>
          <w:szCs w:val="24"/>
        </w:rPr>
        <w:t>0.9,</w:t>
      </w:r>
      <w:proofErr w:type="gramEnd"/>
      <w:r w:rsidRPr="007E661F">
        <w:rPr>
          <w:rFonts w:ascii="Bookman Old Style" w:eastAsia="Arial" w:hAnsi="Bookman Old Style" w:cs="Arial"/>
          <w:sz w:val="24"/>
          <w:szCs w:val="24"/>
        </w:rPr>
        <w:t xml:space="preserve"> shall be maintained.</w:t>
      </w:r>
    </w:p>
    <w:p w:rsidR="00D34AEA" w:rsidRPr="002C3A6F" w:rsidRDefault="00D34AEA" w:rsidP="00A20837">
      <w:pPr>
        <w:spacing w:line="213" w:lineRule="exact"/>
        <w:ind w:right="-448"/>
        <w:jc w:val="both"/>
        <w:rPr>
          <w:rFonts w:ascii="Bookman Old Style" w:eastAsia="Arial" w:hAnsi="Bookman Old Style" w:cs="Arial"/>
          <w:sz w:val="8"/>
          <w:szCs w:val="24"/>
        </w:rPr>
      </w:pPr>
    </w:p>
    <w:p w:rsidR="00D34AEA" w:rsidRDefault="00393B05" w:rsidP="00A20837">
      <w:pPr>
        <w:numPr>
          <w:ilvl w:val="1"/>
          <w:numId w:val="3"/>
        </w:numPr>
        <w:tabs>
          <w:tab w:val="left" w:pos="1220"/>
        </w:tabs>
        <w:spacing w:line="389" w:lineRule="auto"/>
        <w:ind w:left="1220" w:right="-448" w:hanging="500"/>
        <w:jc w:val="both"/>
        <w:rPr>
          <w:rFonts w:ascii="Bookman Old Style" w:eastAsia="Arial" w:hAnsi="Bookman Old Style" w:cs="Arial"/>
          <w:sz w:val="24"/>
          <w:szCs w:val="24"/>
        </w:rPr>
      </w:pPr>
      <w:r w:rsidRPr="007E661F">
        <w:rPr>
          <w:rFonts w:ascii="Bookman Old Style" w:eastAsia="Arial" w:hAnsi="Bookman Old Style" w:cs="Arial"/>
          <w:sz w:val="24"/>
          <w:szCs w:val="24"/>
        </w:rPr>
        <w:t xml:space="preserve">The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in the event of voltage or frequency variations must island/disconnect itself, as per IEGC/KEGC Regulations, within the stipulated period.</w:t>
      </w:r>
    </w:p>
    <w:p w:rsidR="00D34AEA" w:rsidRPr="007E661F" w:rsidRDefault="00D34AEA" w:rsidP="00A20837">
      <w:pPr>
        <w:spacing w:line="130" w:lineRule="exact"/>
        <w:ind w:right="-448"/>
        <w:jc w:val="both"/>
        <w:rPr>
          <w:rFonts w:ascii="Bookman Old Style" w:eastAsia="Arial" w:hAnsi="Bookman Old Style" w:cs="Arial"/>
          <w:sz w:val="24"/>
          <w:szCs w:val="24"/>
        </w:rPr>
      </w:pPr>
    </w:p>
    <w:p w:rsidR="00D34AEA" w:rsidRPr="007E661F" w:rsidRDefault="00393B05" w:rsidP="00A20837">
      <w:pPr>
        <w:numPr>
          <w:ilvl w:val="0"/>
          <w:numId w:val="4"/>
        </w:numPr>
        <w:tabs>
          <w:tab w:val="left" w:pos="240"/>
        </w:tabs>
        <w:ind w:left="240" w:right="-448" w:hanging="240"/>
        <w:jc w:val="both"/>
        <w:rPr>
          <w:rFonts w:ascii="Bookman Old Style" w:eastAsia="Arial" w:hAnsi="Bookman Old Style" w:cs="Arial"/>
          <w:b/>
          <w:bCs/>
          <w:sz w:val="24"/>
          <w:szCs w:val="24"/>
        </w:rPr>
      </w:pPr>
      <w:r w:rsidRPr="007E661F">
        <w:rPr>
          <w:rFonts w:ascii="Bookman Old Style" w:eastAsia="Arial" w:hAnsi="Bookman Old Style" w:cs="Arial"/>
          <w:b/>
          <w:bCs/>
          <w:sz w:val="24"/>
          <w:szCs w:val="24"/>
        </w:rPr>
        <w:t>Safety:</w:t>
      </w:r>
    </w:p>
    <w:p w:rsidR="00D34AEA" w:rsidRPr="007E661F" w:rsidRDefault="00D34AEA" w:rsidP="00A20837">
      <w:pPr>
        <w:spacing w:line="300" w:lineRule="exact"/>
        <w:ind w:right="-448"/>
        <w:jc w:val="both"/>
        <w:rPr>
          <w:rFonts w:ascii="Bookman Old Style" w:hAnsi="Bookman Old Style"/>
          <w:sz w:val="24"/>
          <w:szCs w:val="24"/>
        </w:rPr>
      </w:pPr>
    </w:p>
    <w:p w:rsidR="00D34AEA" w:rsidRPr="007E661F" w:rsidRDefault="00393B05" w:rsidP="00A20837">
      <w:pPr>
        <w:ind w:right="-448"/>
        <w:jc w:val="both"/>
        <w:rPr>
          <w:rFonts w:ascii="Bookman Old Style" w:hAnsi="Bookman Old Style"/>
          <w:sz w:val="24"/>
          <w:szCs w:val="24"/>
        </w:rPr>
      </w:pPr>
      <w:r w:rsidRPr="007E661F">
        <w:rPr>
          <w:rFonts w:ascii="Bookman Old Style" w:eastAsia="Arial" w:hAnsi="Bookman Old Style" w:cs="Arial"/>
          <w:sz w:val="24"/>
          <w:szCs w:val="24"/>
        </w:rPr>
        <w:t xml:space="preserve">The </w:t>
      </w:r>
      <w:proofErr w:type="gramStart"/>
      <w:r w:rsidRPr="007E661F">
        <w:rPr>
          <w:rFonts w:ascii="Bookman Old Style" w:eastAsia="Arial" w:hAnsi="Bookman Old Style" w:cs="Arial"/>
          <w:sz w:val="24"/>
          <w:szCs w:val="24"/>
        </w:rPr>
        <w:t>Seller,</w:t>
      </w:r>
      <w:proofErr w:type="gramEnd"/>
      <w:r w:rsidRPr="007E661F">
        <w:rPr>
          <w:rFonts w:ascii="Bookman Old Style" w:eastAsia="Arial" w:hAnsi="Bookman Old Style" w:cs="Arial"/>
          <w:sz w:val="24"/>
          <w:szCs w:val="24"/>
        </w:rPr>
        <w:t xml:space="preserve"> shall comply with the following safety measures:</w:t>
      </w:r>
    </w:p>
    <w:p w:rsidR="00D34AEA" w:rsidRPr="007E661F" w:rsidRDefault="00D34AEA" w:rsidP="00A20837">
      <w:pPr>
        <w:spacing w:line="225" w:lineRule="exact"/>
        <w:ind w:right="-448"/>
        <w:jc w:val="both"/>
        <w:rPr>
          <w:rFonts w:ascii="Bookman Old Style" w:hAnsi="Bookman Old Style"/>
          <w:sz w:val="24"/>
          <w:szCs w:val="24"/>
        </w:rPr>
      </w:pPr>
    </w:p>
    <w:p w:rsidR="00D34AEA" w:rsidRPr="007E661F" w:rsidRDefault="00393B05" w:rsidP="00A20837">
      <w:pPr>
        <w:tabs>
          <w:tab w:val="left" w:pos="520"/>
        </w:tabs>
        <w:spacing w:line="395"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2.1</w:t>
      </w:r>
      <w:r w:rsidRPr="007E661F">
        <w:rPr>
          <w:rFonts w:ascii="Bookman Old Style" w:eastAsia="Arial" w:hAnsi="Bookman Old Style" w:cs="Arial"/>
          <w:sz w:val="24"/>
          <w:szCs w:val="24"/>
        </w:rPr>
        <w:tab/>
        <w:t>The Seller shall comply with the Central Electricity Authority (Measures Relating to Safety and Electricity Supply) Regulations, 2010.</w:t>
      </w:r>
    </w:p>
    <w:p w:rsidR="00D34AEA" w:rsidRDefault="00393B05" w:rsidP="00A20837">
      <w:pPr>
        <w:tabs>
          <w:tab w:val="left" w:pos="520"/>
        </w:tabs>
        <w:spacing w:line="389" w:lineRule="auto"/>
        <w:ind w:left="540" w:right="-448" w:hanging="539"/>
        <w:jc w:val="both"/>
        <w:rPr>
          <w:rFonts w:ascii="Bookman Old Style" w:eastAsia="Arial" w:hAnsi="Bookman Old Style" w:cs="Arial"/>
          <w:sz w:val="24"/>
          <w:szCs w:val="24"/>
        </w:rPr>
      </w:pPr>
      <w:r w:rsidRPr="007E661F">
        <w:rPr>
          <w:rFonts w:ascii="Bookman Old Style" w:eastAsia="Arial" w:hAnsi="Bookman Old Style" w:cs="Arial"/>
          <w:sz w:val="24"/>
          <w:szCs w:val="24"/>
        </w:rPr>
        <w:t>2.2</w:t>
      </w:r>
      <w:r w:rsidRPr="007E661F">
        <w:rPr>
          <w:rFonts w:ascii="Bookman Old Style" w:eastAsia="Arial" w:hAnsi="Bookman Old Style" w:cs="Arial"/>
          <w:sz w:val="24"/>
          <w:szCs w:val="24"/>
        </w:rPr>
        <w:tab/>
        <w:t xml:space="preserve">The Seller shall ensure that, the design, installation, maintenance and operation of the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are in a manner conducive to the safety of the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as well as the BESCOM</w:t>
      </w:r>
      <w:r w:rsidR="00D00AA7">
        <w:rPr>
          <w:rFonts w:eastAsia="Arial"/>
          <w:sz w:val="24"/>
          <w:szCs w:val="24"/>
        </w:rPr>
        <w:t>’</w:t>
      </w:r>
      <w:r w:rsidRPr="007E661F">
        <w:rPr>
          <w:rFonts w:ascii="Bookman Old Style" w:eastAsia="Arial" w:hAnsi="Bookman Old Style" w:cs="Arial"/>
          <w:sz w:val="24"/>
          <w:szCs w:val="24"/>
        </w:rPr>
        <w:t>s distribution system.</w:t>
      </w:r>
    </w:p>
    <w:p w:rsidR="00D34AEA" w:rsidRDefault="00393B05" w:rsidP="00A20837">
      <w:pPr>
        <w:tabs>
          <w:tab w:val="left" w:pos="520"/>
        </w:tabs>
        <w:spacing w:line="371" w:lineRule="auto"/>
        <w:ind w:left="540" w:right="-448" w:hanging="539"/>
        <w:jc w:val="both"/>
        <w:rPr>
          <w:rFonts w:ascii="Bookman Old Style" w:eastAsia="Arial" w:hAnsi="Bookman Old Style" w:cs="Arial"/>
          <w:sz w:val="24"/>
          <w:szCs w:val="24"/>
        </w:rPr>
      </w:pPr>
      <w:r w:rsidRPr="007E661F">
        <w:rPr>
          <w:rFonts w:ascii="Bookman Old Style" w:eastAsia="Arial" w:hAnsi="Bookman Old Style" w:cs="Arial"/>
          <w:sz w:val="24"/>
          <w:szCs w:val="24"/>
        </w:rPr>
        <w:t>2.3</w:t>
      </w:r>
      <w:r w:rsidRPr="007E661F">
        <w:rPr>
          <w:rFonts w:ascii="Bookman Old Style" w:eastAsia="Arial" w:hAnsi="Bookman Old Style" w:cs="Arial"/>
          <w:sz w:val="24"/>
          <w:szCs w:val="24"/>
        </w:rPr>
        <w:tab/>
        <w:t>If the Seller</w:t>
      </w:r>
      <w:r w:rsidR="00D00AA7">
        <w:rPr>
          <w:rFonts w:eastAsia="Arial"/>
          <w:sz w:val="24"/>
          <w:szCs w:val="24"/>
        </w:rPr>
        <w:t>’</w:t>
      </w:r>
      <w:r w:rsidRPr="007E661F">
        <w:rPr>
          <w:rFonts w:ascii="Bookman Old Style" w:eastAsia="Arial" w:hAnsi="Bookman Old Style" w:cs="Arial"/>
          <w:sz w:val="24"/>
          <w:szCs w:val="24"/>
        </w:rPr>
        <w:t xml:space="preserve">s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either, causes damage to and/or produces adverse effects on the other cons</w:t>
      </w:r>
      <w:r w:rsidR="00D00AA7">
        <w:rPr>
          <w:rFonts w:ascii="Bookman Old Style" w:eastAsia="Arial" w:hAnsi="Bookman Old Style" w:cs="Arial"/>
          <w:sz w:val="24"/>
          <w:szCs w:val="24"/>
        </w:rPr>
        <w:t>umer’s</w:t>
      </w:r>
      <w:r w:rsidRPr="007E661F">
        <w:rPr>
          <w:rFonts w:ascii="Bookman Old Style" w:eastAsia="Arial" w:hAnsi="Bookman Old Style" w:cs="Arial"/>
          <w:sz w:val="24"/>
          <w:szCs w:val="24"/>
        </w:rPr>
        <w:t xml:space="preserve"> or BESCOM</w:t>
      </w:r>
      <w:r w:rsidR="00D00AA7">
        <w:rPr>
          <w:rFonts w:eastAsia="Arial"/>
          <w:sz w:val="24"/>
          <w:szCs w:val="24"/>
        </w:rPr>
        <w:t>’</w:t>
      </w:r>
      <w:r w:rsidRPr="007E661F">
        <w:rPr>
          <w:rFonts w:ascii="Bookman Old Style" w:eastAsia="Arial" w:hAnsi="Bookman Old Style" w:cs="Arial"/>
          <w:sz w:val="24"/>
          <w:szCs w:val="24"/>
        </w:rPr>
        <w:t xml:space="preserve">s assets, Seller will disconnect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immediately, from the distribution system, by himself or upon directions from the BESCOM and rectify the same at his own cost before reconnection.</w:t>
      </w:r>
    </w:p>
    <w:p w:rsidR="005A085A" w:rsidRPr="002C3A6F" w:rsidRDefault="005A085A" w:rsidP="00A20837">
      <w:pPr>
        <w:tabs>
          <w:tab w:val="left" w:pos="520"/>
        </w:tabs>
        <w:spacing w:line="371" w:lineRule="auto"/>
        <w:ind w:left="540" w:right="-448" w:hanging="539"/>
        <w:jc w:val="both"/>
        <w:rPr>
          <w:rFonts w:ascii="Bookman Old Style" w:hAnsi="Bookman Old Style"/>
          <w:sz w:val="12"/>
          <w:szCs w:val="24"/>
        </w:rPr>
      </w:pPr>
    </w:p>
    <w:p w:rsidR="00D34AEA" w:rsidRPr="007E661F" w:rsidRDefault="00D34AEA" w:rsidP="00A20837">
      <w:pPr>
        <w:spacing w:line="60" w:lineRule="exact"/>
        <w:ind w:right="-448"/>
        <w:jc w:val="both"/>
        <w:rPr>
          <w:rFonts w:ascii="Bookman Old Style" w:hAnsi="Bookman Old Style"/>
          <w:sz w:val="24"/>
          <w:szCs w:val="24"/>
        </w:rPr>
      </w:pPr>
      <w:bookmarkStart w:id="3" w:name="page4"/>
      <w:bookmarkEnd w:id="3"/>
    </w:p>
    <w:p w:rsidR="00041C61" w:rsidRPr="00A20837" w:rsidRDefault="00A20837" w:rsidP="00A20837">
      <w:pPr>
        <w:ind w:right="-448"/>
        <w:jc w:val="both"/>
        <w:rPr>
          <w:rFonts w:ascii="Bookman Old Style" w:eastAsia="Arial" w:hAnsi="Bookman Old Style" w:cs="Arial"/>
          <w:bCs/>
          <w:sz w:val="24"/>
          <w:szCs w:val="24"/>
        </w:rPr>
      </w:pPr>
      <w:r>
        <w:rPr>
          <w:rFonts w:ascii="Bookman Old Style" w:eastAsia="Arial" w:hAnsi="Bookman Old Style" w:cs="Arial"/>
          <w:bCs/>
          <w:sz w:val="24"/>
          <w:szCs w:val="24"/>
        </w:rPr>
        <w:t xml:space="preserve">                                                       </w:t>
      </w:r>
      <w:r w:rsidRPr="00A20837">
        <w:rPr>
          <w:rFonts w:ascii="Bookman Old Style" w:eastAsia="Arial" w:hAnsi="Bookman Old Style" w:cs="Arial"/>
          <w:bCs/>
          <w:sz w:val="24"/>
          <w:szCs w:val="24"/>
        </w:rPr>
        <w:t>3</w:t>
      </w:r>
    </w:p>
    <w:p w:rsidR="00A20837" w:rsidRDefault="00A20837" w:rsidP="00A20837">
      <w:pPr>
        <w:ind w:right="-448"/>
        <w:jc w:val="both"/>
        <w:rPr>
          <w:rFonts w:ascii="Bookman Old Style" w:eastAsia="Arial" w:hAnsi="Bookman Old Style" w:cs="Arial"/>
          <w:b/>
          <w:bCs/>
          <w:sz w:val="24"/>
          <w:szCs w:val="24"/>
        </w:rPr>
      </w:pPr>
    </w:p>
    <w:p w:rsidR="00A20837" w:rsidRDefault="00A20837" w:rsidP="00A20837">
      <w:pPr>
        <w:ind w:right="-448"/>
        <w:jc w:val="both"/>
        <w:rPr>
          <w:rFonts w:ascii="Bookman Old Style" w:eastAsia="Arial" w:hAnsi="Bookman Old Style" w:cs="Arial"/>
          <w:b/>
          <w:bCs/>
          <w:sz w:val="24"/>
          <w:szCs w:val="24"/>
        </w:rPr>
      </w:pPr>
    </w:p>
    <w:p w:rsidR="002C3A6F" w:rsidRDefault="002C3A6F" w:rsidP="00A20837">
      <w:pPr>
        <w:ind w:right="-448"/>
        <w:jc w:val="both"/>
        <w:rPr>
          <w:rFonts w:ascii="Bookman Old Style" w:eastAsia="Arial" w:hAnsi="Bookman Old Style" w:cs="Arial"/>
          <w:b/>
          <w:bCs/>
          <w:sz w:val="24"/>
          <w:szCs w:val="24"/>
        </w:rPr>
      </w:pPr>
    </w:p>
    <w:p w:rsidR="002C3A6F" w:rsidRDefault="002C3A6F" w:rsidP="00A20837">
      <w:pPr>
        <w:ind w:right="-448"/>
        <w:jc w:val="both"/>
        <w:rPr>
          <w:rFonts w:ascii="Bookman Old Style" w:eastAsia="Arial" w:hAnsi="Bookman Old Style" w:cs="Arial"/>
          <w:b/>
          <w:bCs/>
          <w:sz w:val="24"/>
          <w:szCs w:val="24"/>
        </w:rPr>
      </w:pPr>
    </w:p>
    <w:p w:rsidR="00D34AEA" w:rsidRPr="007E661F" w:rsidRDefault="00393B05" w:rsidP="00A20837">
      <w:pPr>
        <w:ind w:right="-448"/>
        <w:jc w:val="both"/>
        <w:rPr>
          <w:rFonts w:ascii="Bookman Old Style" w:hAnsi="Bookman Old Style"/>
          <w:sz w:val="24"/>
          <w:szCs w:val="24"/>
        </w:rPr>
      </w:pPr>
      <w:r w:rsidRPr="007E661F">
        <w:rPr>
          <w:rFonts w:ascii="Bookman Old Style" w:eastAsia="Arial" w:hAnsi="Bookman Old Style" w:cs="Arial"/>
          <w:b/>
          <w:bCs/>
          <w:sz w:val="24"/>
          <w:szCs w:val="24"/>
        </w:rPr>
        <w:t>3. Clearances and Approvals</w:t>
      </w:r>
    </w:p>
    <w:p w:rsidR="005A085A" w:rsidRPr="005A085A" w:rsidRDefault="005A085A" w:rsidP="00A20837">
      <w:pPr>
        <w:spacing w:line="395" w:lineRule="auto"/>
        <w:ind w:right="-448"/>
        <w:jc w:val="both"/>
        <w:rPr>
          <w:rFonts w:ascii="Bookman Old Style" w:eastAsia="Arial" w:hAnsi="Bookman Old Style" w:cs="Arial"/>
          <w:sz w:val="10"/>
          <w:szCs w:val="24"/>
        </w:rPr>
      </w:pPr>
    </w:p>
    <w:p w:rsidR="00D34AEA" w:rsidRPr="007E661F" w:rsidRDefault="00393B05" w:rsidP="00A20837">
      <w:pPr>
        <w:spacing w:line="395" w:lineRule="auto"/>
        <w:ind w:right="-448"/>
        <w:jc w:val="both"/>
        <w:rPr>
          <w:rFonts w:ascii="Bookman Old Style" w:hAnsi="Bookman Old Style"/>
          <w:sz w:val="24"/>
          <w:szCs w:val="24"/>
        </w:rPr>
      </w:pPr>
      <w:r w:rsidRPr="007E661F">
        <w:rPr>
          <w:rFonts w:ascii="Bookman Old Style" w:eastAsia="Arial" w:hAnsi="Bookman Old Style" w:cs="Arial"/>
          <w:sz w:val="24"/>
          <w:szCs w:val="24"/>
        </w:rPr>
        <w:t>The Seller shall obtain BESCOM</w:t>
      </w:r>
      <w:r w:rsidR="00D00AA7">
        <w:rPr>
          <w:rFonts w:eastAsia="Arial"/>
          <w:sz w:val="24"/>
          <w:szCs w:val="24"/>
        </w:rPr>
        <w:t>’</w:t>
      </w:r>
      <w:r w:rsidRPr="007E661F">
        <w:rPr>
          <w:rFonts w:ascii="Bookman Old Style" w:eastAsia="Arial" w:hAnsi="Bookman Old Style" w:cs="Arial"/>
          <w:sz w:val="24"/>
          <w:szCs w:val="24"/>
        </w:rPr>
        <w:t xml:space="preserve">s and other statutory approvals and clearances before connecting the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to the distribution system.</w:t>
      </w:r>
    </w:p>
    <w:p w:rsidR="00D34AEA" w:rsidRPr="007E661F" w:rsidRDefault="00D34AEA" w:rsidP="00A20837">
      <w:pPr>
        <w:spacing w:line="232" w:lineRule="exact"/>
        <w:ind w:right="-448"/>
        <w:jc w:val="both"/>
        <w:rPr>
          <w:rFonts w:ascii="Bookman Old Style" w:hAnsi="Bookman Old Style"/>
          <w:sz w:val="24"/>
          <w:szCs w:val="24"/>
        </w:rPr>
      </w:pPr>
    </w:p>
    <w:p w:rsidR="00D34AEA" w:rsidRPr="007E661F" w:rsidRDefault="00393B05" w:rsidP="00A20837">
      <w:pPr>
        <w:ind w:right="-448"/>
        <w:jc w:val="both"/>
        <w:rPr>
          <w:rFonts w:ascii="Bookman Old Style" w:hAnsi="Bookman Old Style"/>
          <w:sz w:val="24"/>
          <w:szCs w:val="24"/>
        </w:rPr>
      </w:pPr>
      <w:r w:rsidRPr="007E661F">
        <w:rPr>
          <w:rFonts w:ascii="Bookman Old Style" w:eastAsia="Arial" w:hAnsi="Bookman Old Style" w:cs="Arial"/>
          <w:b/>
          <w:bCs/>
          <w:sz w:val="24"/>
          <w:szCs w:val="24"/>
        </w:rPr>
        <w:t>4. Access and Disconnection</w:t>
      </w:r>
    </w:p>
    <w:p w:rsidR="00D34AEA" w:rsidRPr="005A085A" w:rsidRDefault="00D34AEA" w:rsidP="00A20837">
      <w:pPr>
        <w:spacing w:line="200" w:lineRule="exact"/>
        <w:ind w:right="-448"/>
        <w:jc w:val="both"/>
        <w:rPr>
          <w:rFonts w:ascii="Bookman Old Style" w:hAnsi="Bookman Old Style"/>
          <w:szCs w:val="24"/>
        </w:rPr>
      </w:pPr>
    </w:p>
    <w:p w:rsidR="00D34AEA" w:rsidRDefault="00393B05" w:rsidP="00A20837">
      <w:pPr>
        <w:tabs>
          <w:tab w:val="left" w:pos="520"/>
        </w:tabs>
        <w:spacing w:line="393" w:lineRule="auto"/>
        <w:ind w:left="540" w:right="-448" w:hanging="539"/>
        <w:jc w:val="both"/>
        <w:rPr>
          <w:rFonts w:ascii="Bookman Old Style" w:eastAsia="Arial" w:hAnsi="Bookman Old Style" w:cs="Arial"/>
          <w:sz w:val="24"/>
          <w:szCs w:val="24"/>
        </w:rPr>
      </w:pPr>
      <w:r w:rsidRPr="007E661F">
        <w:rPr>
          <w:rFonts w:ascii="Bookman Old Style" w:eastAsia="Arial" w:hAnsi="Bookman Old Style" w:cs="Arial"/>
          <w:sz w:val="24"/>
          <w:szCs w:val="24"/>
        </w:rPr>
        <w:t>4.1</w:t>
      </w:r>
      <w:r w:rsidRPr="007E661F">
        <w:rPr>
          <w:rFonts w:ascii="Bookman Old Style" w:eastAsia="Arial" w:hAnsi="Bookman Old Style" w:cs="Arial"/>
          <w:sz w:val="24"/>
          <w:szCs w:val="24"/>
        </w:rPr>
        <w:tab/>
        <w:t xml:space="preserve">BESCOM shall have access to metering equipment and disconnecting device of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both automatic and manual, at all times.</w:t>
      </w:r>
    </w:p>
    <w:p w:rsidR="005A085A" w:rsidRPr="005A085A" w:rsidRDefault="005A085A" w:rsidP="00A20837">
      <w:pPr>
        <w:tabs>
          <w:tab w:val="left" w:pos="520"/>
        </w:tabs>
        <w:spacing w:line="393" w:lineRule="auto"/>
        <w:ind w:left="540" w:right="-448" w:hanging="539"/>
        <w:jc w:val="both"/>
        <w:rPr>
          <w:rFonts w:ascii="Bookman Old Style" w:hAnsi="Bookman Old Style"/>
          <w:sz w:val="10"/>
          <w:szCs w:val="24"/>
        </w:rPr>
      </w:pPr>
    </w:p>
    <w:p w:rsidR="00D34AEA" w:rsidRPr="007E661F" w:rsidRDefault="00393B05" w:rsidP="00A20837">
      <w:pPr>
        <w:tabs>
          <w:tab w:val="left" w:pos="520"/>
        </w:tabs>
        <w:spacing w:line="390"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4.2</w:t>
      </w:r>
      <w:r w:rsidRPr="007E661F">
        <w:rPr>
          <w:rFonts w:ascii="Bookman Old Style" w:eastAsia="Arial" w:hAnsi="Bookman Old Style" w:cs="Arial"/>
          <w:sz w:val="24"/>
          <w:szCs w:val="24"/>
        </w:rPr>
        <w:tab/>
        <w:t>In emergency or outage situation, where there is no access to a disconnecting device either, automatic or manual, the BESCOM shall have the right to disconnect power supply to the premises.</w:t>
      </w:r>
    </w:p>
    <w:p w:rsidR="00D34AEA" w:rsidRPr="007E661F" w:rsidRDefault="00D34AEA" w:rsidP="00A20837">
      <w:pPr>
        <w:spacing w:line="276" w:lineRule="exact"/>
        <w:ind w:right="-448"/>
        <w:jc w:val="both"/>
        <w:rPr>
          <w:rFonts w:ascii="Bookman Old Style" w:hAnsi="Bookman Old Style"/>
          <w:sz w:val="24"/>
          <w:szCs w:val="24"/>
        </w:rPr>
      </w:pPr>
    </w:p>
    <w:p w:rsidR="00D34AEA" w:rsidRPr="007E661F" w:rsidRDefault="00393B05" w:rsidP="00A20837">
      <w:pPr>
        <w:ind w:right="-448"/>
        <w:jc w:val="both"/>
        <w:rPr>
          <w:rFonts w:ascii="Bookman Old Style" w:hAnsi="Bookman Old Style"/>
          <w:sz w:val="24"/>
          <w:szCs w:val="24"/>
        </w:rPr>
      </w:pPr>
      <w:r w:rsidRPr="007E661F">
        <w:rPr>
          <w:rFonts w:ascii="Bookman Old Style" w:eastAsia="Arial" w:hAnsi="Bookman Old Style" w:cs="Arial"/>
          <w:b/>
          <w:bCs/>
          <w:sz w:val="24"/>
          <w:szCs w:val="24"/>
        </w:rPr>
        <w:t>5. Liabilities</w:t>
      </w:r>
    </w:p>
    <w:p w:rsidR="00D34AEA" w:rsidRPr="007E661F" w:rsidRDefault="00D34AEA" w:rsidP="00A20837">
      <w:pPr>
        <w:spacing w:line="151" w:lineRule="exact"/>
        <w:ind w:right="-448"/>
        <w:jc w:val="both"/>
        <w:rPr>
          <w:rFonts w:ascii="Bookman Old Style" w:hAnsi="Bookman Old Style"/>
          <w:sz w:val="24"/>
          <w:szCs w:val="24"/>
        </w:rPr>
      </w:pPr>
    </w:p>
    <w:p w:rsidR="00D34AEA" w:rsidRDefault="00393B05" w:rsidP="00A20837">
      <w:pPr>
        <w:spacing w:line="395" w:lineRule="auto"/>
        <w:ind w:right="-448"/>
        <w:jc w:val="both"/>
        <w:rPr>
          <w:rFonts w:ascii="Bookman Old Style" w:eastAsia="Arial" w:hAnsi="Bookman Old Style" w:cs="Arial"/>
          <w:sz w:val="24"/>
          <w:szCs w:val="24"/>
        </w:rPr>
      </w:pPr>
      <w:r w:rsidRPr="007E661F">
        <w:rPr>
          <w:rFonts w:ascii="Bookman Old Style" w:eastAsia="Arial" w:hAnsi="Bookman Old Style" w:cs="Arial"/>
          <w:sz w:val="24"/>
          <w:szCs w:val="24"/>
        </w:rPr>
        <w:t xml:space="preserve">The </w:t>
      </w:r>
      <w:proofErr w:type="gramStart"/>
      <w:r w:rsidRPr="007E661F">
        <w:rPr>
          <w:rFonts w:ascii="Bookman Old Style" w:eastAsia="Arial" w:hAnsi="Bookman Old Style" w:cs="Arial"/>
          <w:sz w:val="24"/>
          <w:szCs w:val="24"/>
        </w:rPr>
        <w:t>Seller,</w:t>
      </w:r>
      <w:proofErr w:type="gramEnd"/>
      <w:r w:rsidRPr="007E661F">
        <w:rPr>
          <w:rFonts w:ascii="Bookman Old Style" w:eastAsia="Arial" w:hAnsi="Bookman Old Style" w:cs="Arial"/>
          <w:sz w:val="24"/>
          <w:szCs w:val="24"/>
        </w:rPr>
        <w:t xml:space="preserve"> shall be solely responsible for availing any fiscal or other incentive provided by the State/ Central government, at his own expenses.</w:t>
      </w:r>
    </w:p>
    <w:p w:rsidR="00324E4A" w:rsidRDefault="00324E4A" w:rsidP="00A20837">
      <w:pPr>
        <w:spacing w:line="271" w:lineRule="exact"/>
        <w:ind w:right="-448"/>
        <w:jc w:val="both"/>
        <w:rPr>
          <w:rFonts w:ascii="Bookman Old Style" w:hAnsi="Bookman Old Style"/>
          <w:sz w:val="24"/>
          <w:szCs w:val="24"/>
        </w:rPr>
      </w:pPr>
    </w:p>
    <w:p w:rsidR="00D34AEA" w:rsidRPr="007E661F" w:rsidRDefault="00393B05" w:rsidP="00A20837">
      <w:pPr>
        <w:ind w:right="-448"/>
        <w:jc w:val="both"/>
        <w:rPr>
          <w:rFonts w:ascii="Bookman Old Style" w:hAnsi="Bookman Old Style"/>
          <w:sz w:val="24"/>
          <w:szCs w:val="24"/>
        </w:rPr>
      </w:pPr>
      <w:r w:rsidRPr="007E661F">
        <w:rPr>
          <w:rFonts w:ascii="Bookman Old Style" w:eastAsia="Arial" w:hAnsi="Bookman Old Style" w:cs="Arial"/>
          <w:b/>
          <w:bCs/>
          <w:sz w:val="24"/>
          <w:szCs w:val="24"/>
        </w:rPr>
        <w:t>6. Commercial Settlement-</w:t>
      </w:r>
    </w:p>
    <w:p w:rsidR="00D34AEA" w:rsidRPr="007E661F" w:rsidRDefault="00D34AEA" w:rsidP="00A20837">
      <w:pPr>
        <w:spacing w:line="200" w:lineRule="exact"/>
        <w:ind w:right="-448"/>
        <w:jc w:val="both"/>
        <w:rPr>
          <w:rFonts w:ascii="Bookman Old Style" w:hAnsi="Bookman Old Style"/>
          <w:sz w:val="24"/>
          <w:szCs w:val="24"/>
        </w:rPr>
      </w:pPr>
    </w:p>
    <w:p w:rsidR="00D34AEA" w:rsidRPr="007E661F" w:rsidRDefault="00393B05" w:rsidP="00A20837">
      <w:pPr>
        <w:ind w:right="-448"/>
        <w:jc w:val="both"/>
        <w:rPr>
          <w:rFonts w:ascii="Bookman Old Style" w:hAnsi="Bookman Old Style"/>
          <w:sz w:val="24"/>
          <w:szCs w:val="24"/>
        </w:rPr>
      </w:pPr>
      <w:r w:rsidRPr="007E661F">
        <w:rPr>
          <w:rFonts w:ascii="Bookman Old Style" w:eastAsia="Arial" w:hAnsi="Bookman Old Style" w:cs="Arial"/>
          <w:b/>
          <w:bCs/>
          <w:sz w:val="24"/>
          <w:szCs w:val="24"/>
        </w:rPr>
        <w:t>6.1 Tariff:</w:t>
      </w:r>
    </w:p>
    <w:p w:rsidR="00D34AEA" w:rsidRPr="007E661F" w:rsidRDefault="00D34AEA" w:rsidP="00A20837">
      <w:pPr>
        <w:spacing w:line="336" w:lineRule="exact"/>
        <w:ind w:right="-448"/>
        <w:jc w:val="both"/>
        <w:rPr>
          <w:rFonts w:ascii="Bookman Old Style" w:hAnsi="Bookman Old Style"/>
          <w:sz w:val="24"/>
          <w:szCs w:val="24"/>
        </w:rPr>
      </w:pPr>
    </w:p>
    <w:p w:rsidR="007E661F" w:rsidRPr="007E661F" w:rsidRDefault="007E661F" w:rsidP="00A20837">
      <w:pPr>
        <w:pStyle w:val="ListParagraph"/>
        <w:numPr>
          <w:ilvl w:val="0"/>
          <w:numId w:val="11"/>
        </w:numPr>
        <w:spacing w:line="360" w:lineRule="auto"/>
        <w:ind w:right="-448"/>
        <w:jc w:val="both"/>
        <w:rPr>
          <w:rFonts w:ascii="Bookman Old Style" w:hAnsi="Bookman Old Style"/>
          <w:sz w:val="24"/>
          <w:szCs w:val="24"/>
        </w:rPr>
      </w:pPr>
      <w:r w:rsidRPr="007E661F">
        <w:rPr>
          <w:rFonts w:ascii="Bookman Old Style" w:hAnsi="Bookman Old Style"/>
          <w:sz w:val="24"/>
          <w:szCs w:val="24"/>
        </w:rPr>
        <w:t xml:space="preserve">The BESCOM shall </w:t>
      </w:r>
      <w:r w:rsidR="00D00AA7">
        <w:rPr>
          <w:rFonts w:ascii="Bookman Old Style" w:hAnsi="Bookman Old Style"/>
          <w:sz w:val="24"/>
          <w:szCs w:val="24"/>
        </w:rPr>
        <w:t>pay</w:t>
      </w:r>
      <w:r w:rsidR="00FD7DC3">
        <w:rPr>
          <w:rFonts w:ascii="Bookman Old Style" w:hAnsi="Bookman Old Style"/>
          <w:sz w:val="24"/>
          <w:szCs w:val="24"/>
        </w:rPr>
        <w:t xml:space="preserve"> the tariff</w:t>
      </w:r>
      <w:r w:rsidR="00D00AA7">
        <w:rPr>
          <w:rFonts w:ascii="Bookman Old Style" w:hAnsi="Bookman Old Style"/>
          <w:sz w:val="24"/>
          <w:szCs w:val="24"/>
        </w:rPr>
        <w:t xml:space="preserve"> for </w:t>
      </w:r>
      <w:r w:rsidRPr="007E661F">
        <w:rPr>
          <w:rFonts w:ascii="Bookman Old Style" w:hAnsi="Bookman Old Style"/>
          <w:sz w:val="24"/>
          <w:szCs w:val="24"/>
        </w:rPr>
        <w:t xml:space="preserve">the </w:t>
      </w:r>
      <w:r w:rsidR="0017605E">
        <w:rPr>
          <w:rFonts w:ascii="Bookman Old Style" w:hAnsi="Bookman Old Style"/>
          <w:sz w:val="24"/>
          <w:szCs w:val="24"/>
        </w:rPr>
        <w:t xml:space="preserve">gross </w:t>
      </w:r>
      <w:r w:rsidRPr="007E661F">
        <w:rPr>
          <w:rFonts w:ascii="Bookman Old Style" w:hAnsi="Bookman Old Style"/>
          <w:sz w:val="24"/>
          <w:szCs w:val="24"/>
        </w:rPr>
        <w:t xml:space="preserve">energy at </w:t>
      </w:r>
      <w:proofErr w:type="spellStart"/>
      <w:r w:rsidRPr="007E661F">
        <w:rPr>
          <w:rFonts w:ascii="Bookman Old Style" w:hAnsi="Bookman Old Style"/>
          <w:sz w:val="24"/>
          <w:szCs w:val="24"/>
        </w:rPr>
        <w:t>Rs</w:t>
      </w:r>
      <w:proofErr w:type="spellEnd"/>
      <w:r w:rsidR="00D00AA7">
        <w:rPr>
          <w:rFonts w:ascii="Bookman Old Style" w:hAnsi="Bookman Old Style"/>
          <w:sz w:val="24"/>
          <w:szCs w:val="24"/>
        </w:rPr>
        <w:t xml:space="preserve"> ……… (To be typed in words</w:t>
      </w:r>
      <w:r w:rsidRPr="007E661F">
        <w:rPr>
          <w:rFonts w:ascii="Bookman Old Style" w:hAnsi="Bookman Old Style"/>
          <w:sz w:val="24"/>
          <w:szCs w:val="24"/>
        </w:rPr>
        <w:t>) per k</w:t>
      </w:r>
      <w:r w:rsidR="00226C5F">
        <w:rPr>
          <w:rFonts w:ascii="Bookman Old Style" w:hAnsi="Bookman Old Style"/>
          <w:sz w:val="24"/>
          <w:szCs w:val="24"/>
        </w:rPr>
        <w:t>Wh</w:t>
      </w:r>
      <w:r w:rsidR="00D00AA7">
        <w:rPr>
          <w:rFonts w:ascii="Bookman Old Style" w:hAnsi="Bookman Old Style"/>
          <w:sz w:val="24"/>
          <w:szCs w:val="24"/>
        </w:rPr>
        <w:t>,</w:t>
      </w:r>
      <w:r w:rsidRPr="007E661F">
        <w:rPr>
          <w:rFonts w:ascii="Bookman Old Style" w:hAnsi="Bookman Old Style"/>
          <w:sz w:val="24"/>
          <w:szCs w:val="24"/>
        </w:rPr>
        <w:t xml:space="preserve"> as </w:t>
      </w:r>
      <w:r w:rsidR="00D00AA7">
        <w:rPr>
          <w:rFonts w:ascii="Bookman Old Style" w:hAnsi="Bookman Old Style"/>
          <w:sz w:val="24"/>
          <w:szCs w:val="24"/>
        </w:rPr>
        <w:t>determined by the KERC order dated: 18.08</w:t>
      </w:r>
      <w:r w:rsidRPr="007E661F">
        <w:rPr>
          <w:rFonts w:ascii="Bookman Old Style" w:hAnsi="Bookman Old Style"/>
          <w:sz w:val="24"/>
          <w:szCs w:val="24"/>
        </w:rPr>
        <w:t>.20</w:t>
      </w:r>
      <w:r w:rsidR="00D00AA7">
        <w:rPr>
          <w:rFonts w:ascii="Bookman Old Style" w:hAnsi="Bookman Old Style"/>
          <w:sz w:val="24"/>
          <w:szCs w:val="24"/>
        </w:rPr>
        <w:t>21 for the term of this</w:t>
      </w:r>
      <w:r w:rsidRPr="007E661F">
        <w:rPr>
          <w:rFonts w:ascii="Bookman Old Style" w:hAnsi="Bookman Old Style"/>
          <w:sz w:val="24"/>
          <w:szCs w:val="24"/>
        </w:rPr>
        <w:t xml:space="preserve"> agreement.</w:t>
      </w:r>
    </w:p>
    <w:p w:rsidR="00D34AEA" w:rsidRPr="007E661F" w:rsidRDefault="00393B05" w:rsidP="00A20837">
      <w:pPr>
        <w:numPr>
          <w:ilvl w:val="0"/>
          <w:numId w:val="11"/>
        </w:numPr>
        <w:tabs>
          <w:tab w:val="left" w:pos="720"/>
        </w:tabs>
        <w:spacing w:line="360" w:lineRule="auto"/>
        <w:ind w:right="-448"/>
        <w:jc w:val="both"/>
        <w:rPr>
          <w:rFonts w:ascii="Bookman Old Style" w:eastAsia="Arial" w:hAnsi="Bookman Old Style" w:cs="Arial"/>
          <w:sz w:val="24"/>
          <w:szCs w:val="24"/>
        </w:rPr>
      </w:pPr>
      <w:r w:rsidRPr="007E661F">
        <w:rPr>
          <w:rFonts w:ascii="Bookman Old Style" w:eastAsia="Arial" w:hAnsi="Bookman Old Style" w:cs="Arial"/>
          <w:sz w:val="24"/>
          <w:szCs w:val="24"/>
        </w:rPr>
        <w:t xml:space="preserve">If for any reason the date of commissioning is delayed, beyond the </w:t>
      </w:r>
      <w:r w:rsidR="00FD7DC3" w:rsidRPr="007E661F">
        <w:rPr>
          <w:rFonts w:ascii="Bookman Old Style" w:eastAsia="Arial" w:hAnsi="Bookman Old Style" w:cs="Arial"/>
          <w:sz w:val="24"/>
          <w:szCs w:val="24"/>
        </w:rPr>
        <w:t xml:space="preserve">agreed </w:t>
      </w:r>
      <w:r w:rsidRPr="007E661F">
        <w:rPr>
          <w:rFonts w:ascii="Bookman Old Style" w:eastAsia="Arial" w:hAnsi="Bookman Old Style" w:cs="Arial"/>
          <w:sz w:val="24"/>
          <w:szCs w:val="24"/>
        </w:rPr>
        <w:t>commissioning</w:t>
      </w:r>
      <w:r w:rsidR="00FD7DC3">
        <w:rPr>
          <w:rFonts w:ascii="Bookman Old Style" w:eastAsia="Arial" w:hAnsi="Bookman Old Style" w:cs="Arial"/>
          <w:sz w:val="24"/>
          <w:szCs w:val="24"/>
        </w:rPr>
        <w:t xml:space="preserve"> date, t</w:t>
      </w:r>
      <w:r w:rsidRPr="007E661F">
        <w:rPr>
          <w:rFonts w:ascii="Bookman Old Style" w:eastAsia="Arial" w:hAnsi="Bookman Old Style" w:cs="Arial"/>
          <w:sz w:val="24"/>
          <w:szCs w:val="24"/>
        </w:rPr>
        <w:t>he tariff payable by the BESCOM</w:t>
      </w:r>
      <w:r w:rsidR="00FD7DC3">
        <w:rPr>
          <w:rFonts w:ascii="Bookman Old Style" w:eastAsia="Arial" w:hAnsi="Bookman Old Style" w:cs="Arial"/>
          <w:sz w:val="24"/>
          <w:szCs w:val="24"/>
        </w:rPr>
        <w:t>,</w:t>
      </w:r>
      <w:r w:rsidRPr="007E661F">
        <w:rPr>
          <w:rFonts w:ascii="Bookman Old Style" w:eastAsia="Arial" w:hAnsi="Bookman Old Style" w:cs="Arial"/>
          <w:sz w:val="24"/>
          <w:szCs w:val="24"/>
        </w:rPr>
        <w:t xml:space="preserve"> shall be lower of the:</w:t>
      </w:r>
    </w:p>
    <w:p w:rsidR="00D34AEA" w:rsidRPr="007E661F" w:rsidRDefault="00393B05" w:rsidP="00A20837">
      <w:pPr>
        <w:numPr>
          <w:ilvl w:val="1"/>
          <w:numId w:val="6"/>
        </w:numPr>
        <w:tabs>
          <w:tab w:val="left" w:pos="1080"/>
        </w:tabs>
        <w:ind w:left="1080" w:right="-448" w:hanging="360"/>
        <w:jc w:val="both"/>
        <w:rPr>
          <w:rFonts w:ascii="Bookman Old Style" w:eastAsia="Arial" w:hAnsi="Bookman Old Style" w:cs="Arial"/>
          <w:sz w:val="24"/>
          <w:szCs w:val="24"/>
        </w:rPr>
      </w:pPr>
      <w:r w:rsidRPr="007E661F">
        <w:rPr>
          <w:rFonts w:ascii="Bookman Old Style" w:eastAsia="Arial" w:hAnsi="Bookman Old Style" w:cs="Arial"/>
          <w:sz w:val="24"/>
          <w:szCs w:val="24"/>
        </w:rPr>
        <w:t>Tariff agreed to in this agreement</w:t>
      </w:r>
    </w:p>
    <w:p w:rsidR="00D34AEA" w:rsidRPr="007E661F" w:rsidRDefault="00D34AEA" w:rsidP="00A20837">
      <w:pPr>
        <w:spacing w:line="150" w:lineRule="exact"/>
        <w:ind w:right="-448"/>
        <w:jc w:val="both"/>
        <w:rPr>
          <w:rFonts w:ascii="Bookman Old Style" w:eastAsia="Arial" w:hAnsi="Bookman Old Style" w:cs="Arial"/>
          <w:sz w:val="24"/>
          <w:szCs w:val="24"/>
        </w:rPr>
      </w:pPr>
    </w:p>
    <w:p w:rsidR="00D34AEA" w:rsidRPr="007E661F" w:rsidRDefault="00393B05" w:rsidP="00A20837">
      <w:pPr>
        <w:ind w:left="1140" w:right="-448"/>
        <w:jc w:val="both"/>
        <w:rPr>
          <w:rFonts w:ascii="Bookman Old Style" w:eastAsia="Arial" w:hAnsi="Bookman Old Style" w:cs="Arial"/>
          <w:sz w:val="24"/>
          <w:szCs w:val="24"/>
        </w:rPr>
      </w:pPr>
      <w:r w:rsidRPr="007E661F">
        <w:rPr>
          <w:rFonts w:ascii="Bookman Old Style" w:eastAsia="Arial" w:hAnsi="Bookman Old Style" w:cs="Arial"/>
          <w:sz w:val="24"/>
          <w:szCs w:val="24"/>
        </w:rPr>
        <w:t>OR</w:t>
      </w:r>
    </w:p>
    <w:p w:rsidR="00D34AEA" w:rsidRPr="007E661F" w:rsidRDefault="00D34AEA" w:rsidP="00A20837">
      <w:pPr>
        <w:spacing w:line="152" w:lineRule="exact"/>
        <w:ind w:right="-448"/>
        <w:jc w:val="both"/>
        <w:rPr>
          <w:rFonts w:ascii="Bookman Old Style" w:eastAsia="Arial" w:hAnsi="Bookman Old Style" w:cs="Arial"/>
          <w:sz w:val="24"/>
          <w:szCs w:val="24"/>
        </w:rPr>
      </w:pPr>
    </w:p>
    <w:p w:rsidR="00D34AEA" w:rsidRPr="007E661F" w:rsidRDefault="00393B05" w:rsidP="00A20837">
      <w:pPr>
        <w:numPr>
          <w:ilvl w:val="1"/>
          <w:numId w:val="6"/>
        </w:numPr>
        <w:tabs>
          <w:tab w:val="left" w:pos="1080"/>
        </w:tabs>
        <w:spacing w:line="383" w:lineRule="auto"/>
        <w:ind w:left="1080" w:right="-448" w:hanging="360"/>
        <w:jc w:val="both"/>
        <w:rPr>
          <w:rFonts w:ascii="Bookman Old Style" w:eastAsia="Arial" w:hAnsi="Bookman Old Style" w:cs="Arial"/>
          <w:sz w:val="24"/>
          <w:szCs w:val="24"/>
        </w:rPr>
      </w:pPr>
      <w:r w:rsidRPr="007E661F">
        <w:rPr>
          <w:rFonts w:ascii="Bookman Old Style" w:eastAsia="Arial" w:hAnsi="Bookman Old Style" w:cs="Arial"/>
          <w:sz w:val="24"/>
          <w:szCs w:val="24"/>
        </w:rPr>
        <w:t>Any revised tariff, determined by the Commission, prevailing on the date of commissioning</w:t>
      </w:r>
    </w:p>
    <w:p w:rsidR="00D34AEA" w:rsidRPr="007E661F" w:rsidRDefault="00D34AEA" w:rsidP="00A20837">
      <w:pPr>
        <w:spacing w:line="1" w:lineRule="exact"/>
        <w:ind w:right="-448"/>
        <w:jc w:val="both"/>
        <w:rPr>
          <w:rFonts w:ascii="Bookman Old Style" w:eastAsia="Arial" w:hAnsi="Bookman Old Style" w:cs="Arial"/>
          <w:sz w:val="24"/>
          <w:szCs w:val="24"/>
        </w:rPr>
      </w:pPr>
    </w:p>
    <w:p w:rsidR="00D34AEA" w:rsidRPr="007E661F" w:rsidRDefault="00393B05" w:rsidP="00A20837">
      <w:pPr>
        <w:ind w:left="1080" w:right="-448"/>
        <w:jc w:val="both"/>
        <w:rPr>
          <w:rFonts w:ascii="Bookman Old Style" w:eastAsia="Arial" w:hAnsi="Bookman Old Style" w:cs="Arial"/>
          <w:sz w:val="24"/>
          <w:szCs w:val="24"/>
        </w:rPr>
      </w:pPr>
      <w:r w:rsidRPr="007E661F">
        <w:rPr>
          <w:rFonts w:ascii="Bookman Old Style" w:eastAsia="Arial" w:hAnsi="Bookman Old Style" w:cs="Arial"/>
          <w:sz w:val="24"/>
          <w:szCs w:val="24"/>
        </w:rPr>
        <w:t>OR</w:t>
      </w:r>
    </w:p>
    <w:p w:rsidR="00D34AEA" w:rsidRPr="007E661F" w:rsidRDefault="00D34AEA" w:rsidP="00A20837">
      <w:pPr>
        <w:spacing w:line="152" w:lineRule="exact"/>
        <w:ind w:right="-448"/>
        <w:jc w:val="both"/>
        <w:rPr>
          <w:rFonts w:ascii="Bookman Old Style" w:eastAsia="Arial" w:hAnsi="Bookman Old Style" w:cs="Arial"/>
          <w:sz w:val="24"/>
          <w:szCs w:val="24"/>
        </w:rPr>
      </w:pPr>
    </w:p>
    <w:p w:rsidR="00D34AEA" w:rsidRDefault="00393B05" w:rsidP="00A20837">
      <w:pPr>
        <w:numPr>
          <w:ilvl w:val="1"/>
          <w:numId w:val="6"/>
        </w:numPr>
        <w:tabs>
          <w:tab w:val="left" w:pos="1080"/>
        </w:tabs>
        <w:ind w:left="1080" w:right="-448" w:hanging="360"/>
        <w:jc w:val="both"/>
        <w:rPr>
          <w:rFonts w:ascii="Bookman Old Style" w:eastAsia="Arial" w:hAnsi="Bookman Old Style" w:cs="Arial"/>
          <w:sz w:val="24"/>
          <w:szCs w:val="24"/>
        </w:rPr>
      </w:pPr>
      <w:r w:rsidRPr="007E661F">
        <w:rPr>
          <w:rFonts w:ascii="Bookman Old Style" w:eastAsia="Arial" w:hAnsi="Bookman Old Style" w:cs="Arial"/>
          <w:sz w:val="24"/>
          <w:szCs w:val="24"/>
        </w:rPr>
        <w:t>90% of the tariff agreed to in this agreement.</w:t>
      </w:r>
    </w:p>
    <w:p w:rsidR="00FD7DC3" w:rsidRDefault="00FD7DC3" w:rsidP="00A20837">
      <w:pPr>
        <w:tabs>
          <w:tab w:val="left" w:pos="1080"/>
        </w:tabs>
        <w:ind w:left="1080" w:right="-448"/>
        <w:jc w:val="both"/>
        <w:rPr>
          <w:rFonts w:ascii="Bookman Old Style" w:eastAsia="Arial" w:hAnsi="Bookman Old Style" w:cs="Arial"/>
          <w:sz w:val="36"/>
          <w:szCs w:val="24"/>
        </w:rPr>
      </w:pPr>
    </w:p>
    <w:p w:rsidR="00B745E8" w:rsidRPr="002C3A6F" w:rsidRDefault="00B745E8" w:rsidP="00A20837">
      <w:pPr>
        <w:tabs>
          <w:tab w:val="left" w:pos="1080"/>
        </w:tabs>
        <w:ind w:left="1080" w:right="-448"/>
        <w:jc w:val="both"/>
        <w:rPr>
          <w:rFonts w:ascii="Bookman Old Style" w:eastAsia="Arial" w:hAnsi="Bookman Old Style" w:cs="Arial"/>
          <w:sz w:val="28"/>
          <w:szCs w:val="24"/>
        </w:rPr>
      </w:pPr>
    </w:p>
    <w:p w:rsidR="00B745E8" w:rsidRPr="002C3A6F" w:rsidRDefault="00B745E8" w:rsidP="00A20837">
      <w:pPr>
        <w:tabs>
          <w:tab w:val="left" w:pos="1080"/>
        </w:tabs>
        <w:ind w:left="1080" w:right="-448"/>
        <w:jc w:val="both"/>
        <w:rPr>
          <w:rFonts w:ascii="Bookman Old Style" w:eastAsia="Arial" w:hAnsi="Bookman Old Style" w:cs="Arial"/>
          <w:sz w:val="30"/>
          <w:szCs w:val="24"/>
        </w:rPr>
      </w:pPr>
    </w:p>
    <w:p w:rsidR="00B745E8" w:rsidRPr="00A20837" w:rsidRDefault="00A20837" w:rsidP="00A20837">
      <w:pPr>
        <w:tabs>
          <w:tab w:val="left" w:pos="1080"/>
        </w:tabs>
        <w:ind w:left="1080" w:right="-448"/>
        <w:jc w:val="both"/>
        <w:rPr>
          <w:rFonts w:ascii="Bookman Old Style" w:eastAsia="Arial" w:hAnsi="Bookman Old Style" w:cs="Arial"/>
          <w:szCs w:val="24"/>
        </w:rPr>
      </w:pPr>
      <w:r>
        <w:rPr>
          <w:rFonts w:ascii="Bookman Old Style" w:eastAsia="Arial" w:hAnsi="Bookman Old Style" w:cs="Arial"/>
          <w:sz w:val="36"/>
          <w:szCs w:val="24"/>
        </w:rPr>
        <w:t xml:space="preserve">                         </w:t>
      </w:r>
      <w:r w:rsidRPr="00A20837">
        <w:rPr>
          <w:rFonts w:ascii="Bookman Old Style" w:eastAsia="Arial" w:hAnsi="Bookman Old Style" w:cs="Arial"/>
          <w:sz w:val="28"/>
          <w:szCs w:val="24"/>
        </w:rPr>
        <w:t>4</w:t>
      </w:r>
    </w:p>
    <w:p w:rsidR="00B745E8" w:rsidRDefault="00B745E8" w:rsidP="00A20837">
      <w:pPr>
        <w:tabs>
          <w:tab w:val="left" w:pos="1080"/>
        </w:tabs>
        <w:ind w:right="-448"/>
        <w:jc w:val="both"/>
        <w:rPr>
          <w:rFonts w:ascii="Bookman Old Style" w:eastAsia="Arial" w:hAnsi="Bookman Old Style" w:cs="Arial"/>
          <w:sz w:val="36"/>
          <w:szCs w:val="24"/>
        </w:rPr>
      </w:pPr>
    </w:p>
    <w:p w:rsidR="00A20837" w:rsidRPr="00B745E8" w:rsidRDefault="00A20837" w:rsidP="00A20837">
      <w:pPr>
        <w:tabs>
          <w:tab w:val="left" w:pos="1080"/>
        </w:tabs>
        <w:ind w:left="1080" w:right="-448"/>
        <w:jc w:val="both"/>
        <w:rPr>
          <w:rFonts w:ascii="Bookman Old Style" w:eastAsia="Arial" w:hAnsi="Bookman Old Style" w:cs="Arial"/>
          <w:sz w:val="36"/>
          <w:szCs w:val="24"/>
        </w:rPr>
      </w:pPr>
    </w:p>
    <w:p w:rsidR="00FD7DC3" w:rsidRDefault="00FD7DC3" w:rsidP="00A20837">
      <w:pPr>
        <w:pStyle w:val="ListParagraph"/>
        <w:numPr>
          <w:ilvl w:val="0"/>
          <w:numId w:val="11"/>
        </w:numPr>
        <w:tabs>
          <w:tab w:val="left" w:pos="1080"/>
        </w:tabs>
        <w:spacing w:line="360" w:lineRule="auto"/>
        <w:ind w:right="-448"/>
        <w:jc w:val="both"/>
        <w:rPr>
          <w:rFonts w:ascii="Bookman Old Style" w:eastAsia="Arial" w:hAnsi="Bookman Old Style" w:cs="Arial"/>
          <w:sz w:val="24"/>
          <w:szCs w:val="24"/>
        </w:rPr>
      </w:pPr>
      <w:r>
        <w:rPr>
          <w:rFonts w:ascii="Bookman Old Style" w:eastAsia="Arial" w:hAnsi="Bookman Old Style" w:cs="Arial"/>
          <w:sz w:val="24"/>
          <w:szCs w:val="24"/>
        </w:rPr>
        <w:t>The import energy recorded in the bi-directional meter during a bill period, shall be billed at higher of the:</w:t>
      </w:r>
    </w:p>
    <w:p w:rsidR="00FD7DC3" w:rsidRDefault="00FD7DC3" w:rsidP="00A20837">
      <w:pPr>
        <w:pStyle w:val="ListParagraph"/>
        <w:numPr>
          <w:ilvl w:val="0"/>
          <w:numId w:val="15"/>
        </w:numPr>
        <w:tabs>
          <w:tab w:val="left" w:pos="1080"/>
        </w:tabs>
        <w:spacing w:line="360" w:lineRule="auto"/>
        <w:ind w:right="-448"/>
        <w:jc w:val="both"/>
        <w:rPr>
          <w:rFonts w:ascii="Bookman Old Style" w:eastAsia="Arial" w:hAnsi="Bookman Old Style" w:cs="Arial"/>
          <w:sz w:val="24"/>
          <w:szCs w:val="24"/>
        </w:rPr>
      </w:pPr>
      <w:r w:rsidRPr="00FD7DC3">
        <w:rPr>
          <w:rFonts w:ascii="Bookman Old Style" w:eastAsia="Arial" w:hAnsi="Bookman Old Style" w:cs="Arial"/>
          <w:sz w:val="24"/>
          <w:szCs w:val="24"/>
        </w:rPr>
        <w:t>Tariff agreed to in this agreement</w:t>
      </w:r>
      <w:r>
        <w:rPr>
          <w:rFonts w:ascii="Bookman Old Style" w:eastAsia="Arial" w:hAnsi="Bookman Old Style" w:cs="Arial"/>
          <w:sz w:val="24"/>
          <w:szCs w:val="24"/>
        </w:rPr>
        <w:t>.</w:t>
      </w:r>
    </w:p>
    <w:p w:rsidR="00FD7DC3" w:rsidRPr="00B745E8" w:rsidRDefault="00B745E8" w:rsidP="00A20837">
      <w:pPr>
        <w:tabs>
          <w:tab w:val="left" w:pos="1080"/>
        </w:tabs>
        <w:spacing w:line="360" w:lineRule="auto"/>
        <w:ind w:left="720" w:right="-448"/>
        <w:jc w:val="both"/>
        <w:rPr>
          <w:rFonts w:ascii="Bookman Old Style" w:eastAsia="Arial" w:hAnsi="Bookman Old Style" w:cs="Arial"/>
          <w:sz w:val="24"/>
          <w:szCs w:val="24"/>
        </w:rPr>
      </w:pPr>
      <w:r>
        <w:rPr>
          <w:rFonts w:ascii="Bookman Old Style" w:eastAsia="Arial" w:hAnsi="Bookman Old Style" w:cs="Arial"/>
          <w:sz w:val="24"/>
          <w:szCs w:val="24"/>
        </w:rPr>
        <w:t xml:space="preserve">         </w:t>
      </w:r>
      <w:r w:rsidR="00FD7DC3" w:rsidRPr="00B745E8">
        <w:rPr>
          <w:rFonts w:ascii="Bookman Old Style" w:eastAsia="Arial" w:hAnsi="Bookman Old Style" w:cs="Arial"/>
          <w:sz w:val="24"/>
          <w:szCs w:val="24"/>
        </w:rPr>
        <w:t>OR</w:t>
      </w:r>
    </w:p>
    <w:p w:rsidR="00FD7DC3" w:rsidRPr="00FD7DC3" w:rsidRDefault="00FD7DC3" w:rsidP="00A20837">
      <w:pPr>
        <w:pStyle w:val="ListParagraph"/>
        <w:numPr>
          <w:ilvl w:val="0"/>
          <w:numId w:val="15"/>
        </w:numPr>
        <w:tabs>
          <w:tab w:val="left" w:pos="1080"/>
        </w:tabs>
        <w:spacing w:line="360" w:lineRule="auto"/>
        <w:ind w:right="-448"/>
        <w:jc w:val="both"/>
        <w:rPr>
          <w:rFonts w:ascii="Bookman Old Style" w:eastAsia="Arial" w:hAnsi="Bookman Old Style" w:cs="Arial"/>
          <w:sz w:val="24"/>
          <w:szCs w:val="24"/>
        </w:rPr>
      </w:pPr>
      <w:r>
        <w:rPr>
          <w:rFonts w:ascii="Bookman Old Style" w:eastAsia="Arial" w:hAnsi="Bookman Old Style" w:cs="Arial"/>
          <w:sz w:val="24"/>
          <w:szCs w:val="24"/>
        </w:rPr>
        <w:t>Prevailing retail supply tariff applicable to the category of the installation of the seller.</w:t>
      </w:r>
    </w:p>
    <w:p w:rsidR="00FD7DC3" w:rsidRPr="00FD7DC3" w:rsidRDefault="00FD7DC3" w:rsidP="00A20837">
      <w:pPr>
        <w:pStyle w:val="ListParagraph"/>
        <w:tabs>
          <w:tab w:val="left" w:pos="1080"/>
        </w:tabs>
        <w:ind w:left="1440" w:right="-448"/>
        <w:jc w:val="both"/>
        <w:rPr>
          <w:rFonts w:ascii="Bookman Old Style" w:eastAsia="Arial" w:hAnsi="Bookman Old Style" w:cs="Arial"/>
          <w:sz w:val="24"/>
          <w:szCs w:val="24"/>
        </w:rPr>
      </w:pPr>
    </w:p>
    <w:p w:rsidR="00254B6A" w:rsidRPr="00FD7DC3" w:rsidRDefault="00393B05" w:rsidP="00A20837">
      <w:pPr>
        <w:pStyle w:val="ListParagraph"/>
        <w:numPr>
          <w:ilvl w:val="0"/>
          <w:numId w:val="11"/>
        </w:numPr>
        <w:tabs>
          <w:tab w:val="left" w:pos="700"/>
        </w:tabs>
        <w:spacing w:line="387" w:lineRule="auto"/>
        <w:ind w:right="-448"/>
        <w:jc w:val="both"/>
        <w:rPr>
          <w:rFonts w:ascii="Bookman Old Style" w:hAnsi="Bookman Old Style"/>
          <w:sz w:val="24"/>
          <w:szCs w:val="24"/>
        </w:rPr>
      </w:pPr>
      <w:r w:rsidRPr="00FD7DC3">
        <w:rPr>
          <w:rFonts w:ascii="Bookman Old Style" w:eastAsia="Arial" w:hAnsi="Bookman Old Style" w:cs="Arial"/>
          <w:sz w:val="24"/>
          <w:szCs w:val="24"/>
        </w:rPr>
        <w:t xml:space="preserve">The </w:t>
      </w:r>
      <w:proofErr w:type="gramStart"/>
      <w:r w:rsidRPr="00FD7DC3">
        <w:rPr>
          <w:rFonts w:ascii="Bookman Old Style" w:eastAsia="Arial" w:hAnsi="Bookman Old Style" w:cs="Arial"/>
          <w:sz w:val="24"/>
          <w:szCs w:val="24"/>
        </w:rPr>
        <w:t>Seller,</w:t>
      </w:r>
      <w:proofErr w:type="gramEnd"/>
      <w:r w:rsidR="00D00AA7" w:rsidRPr="00FD7DC3">
        <w:rPr>
          <w:rFonts w:ascii="Bookman Old Style" w:eastAsia="Arial" w:hAnsi="Bookman Old Style" w:cs="Arial"/>
          <w:sz w:val="24"/>
          <w:szCs w:val="24"/>
        </w:rPr>
        <w:t xml:space="preserve"> </w:t>
      </w:r>
      <w:r w:rsidRPr="00FD7DC3">
        <w:rPr>
          <w:rFonts w:ascii="Bookman Old Style" w:eastAsia="Arial" w:hAnsi="Bookman Old Style" w:cs="Arial"/>
          <w:sz w:val="24"/>
          <w:szCs w:val="24"/>
        </w:rPr>
        <w:t xml:space="preserve">shall pay the Electricity tax and other statutory levies, pertaining to </w:t>
      </w:r>
      <w:r w:rsidR="00867276">
        <w:rPr>
          <w:rFonts w:ascii="Bookman Old Style" w:eastAsia="Arial" w:hAnsi="Bookman Old Style" w:cs="Arial"/>
          <w:sz w:val="24"/>
          <w:szCs w:val="24"/>
        </w:rPr>
        <w:t>DSPV</w:t>
      </w:r>
      <w:r w:rsidRPr="00FD7DC3">
        <w:rPr>
          <w:rFonts w:ascii="Bookman Old Style" w:eastAsia="Arial" w:hAnsi="Bookman Old Style" w:cs="Arial"/>
          <w:sz w:val="24"/>
          <w:szCs w:val="24"/>
        </w:rPr>
        <w:t xml:space="preserve"> generation, as may be levied from time to time.</w:t>
      </w:r>
      <w:bookmarkStart w:id="4" w:name="page5"/>
      <w:bookmarkEnd w:id="4"/>
    </w:p>
    <w:p w:rsidR="00D34AEA" w:rsidRPr="00254B6A" w:rsidRDefault="00393B05" w:rsidP="00A20837">
      <w:pPr>
        <w:numPr>
          <w:ilvl w:val="0"/>
          <w:numId w:val="11"/>
        </w:numPr>
        <w:tabs>
          <w:tab w:val="left" w:pos="700"/>
        </w:tabs>
        <w:spacing w:line="387" w:lineRule="auto"/>
        <w:ind w:right="-448"/>
        <w:jc w:val="both"/>
        <w:rPr>
          <w:rFonts w:ascii="Bookman Old Style" w:hAnsi="Bookman Old Style"/>
          <w:sz w:val="24"/>
          <w:szCs w:val="24"/>
        </w:rPr>
      </w:pPr>
      <w:r w:rsidRPr="00254B6A">
        <w:rPr>
          <w:rFonts w:ascii="Bookman Old Style" w:eastAsia="Arial" w:hAnsi="Bookman Old Style" w:cs="Arial"/>
          <w:sz w:val="24"/>
          <w:szCs w:val="24"/>
        </w:rPr>
        <w:t xml:space="preserve">The Seller shall not have any claim for compensation, if the Solar power generated by his </w:t>
      </w:r>
      <w:r w:rsidR="00867276">
        <w:rPr>
          <w:rFonts w:ascii="Bookman Old Style" w:eastAsia="Arial" w:hAnsi="Bookman Old Style" w:cs="Arial"/>
          <w:sz w:val="24"/>
          <w:szCs w:val="24"/>
        </w:rPr>
        <w:t>DSPV</w:t>
      </w:r>
      <w:r w:rsidRPr="00254B6A">
        <w:rPr>
          <w:rFonts w:ascii="Bookman Old Style" w:eastAsia="Arial" w:hAnsi="Bookman Old Style" w:cs="Arial"/>
          <w:sz w:val="24"/>
          <w:szCs w:val="24"/>
        </w:rPr>
        <w:t xml:space="preserve"> system could not be absorbed by the distribution system due to failure of power supply in the grid/ distribution system for the reasons, such as line clear, load shedding and line faults, whatsoever.</w:t>
      </w:r>
    </w:p>
    <w:p w:rsidR="00D34AEA" w:rsidRPr="007E661F" w:rsidRDefault="00D34AEA" w:rsidP="00A20837">
      <w:pPr>
        <w:spacing w:line="207" w:lineRule="exact"/>
        <w:ind w:right="-448"/>
        <w:jc w:val="both"/>
        <w:rPr>
          <w:rFonts w:ascii="Bookman Old Style" w:hAnsi="Bookman Old Style"/>
          <w:sz w:val="24"/>
          <w:szCs w:val="24"/>
        </w:rPr>
      </w:pPr>
    </w:p>
    <w:p w:rsidR="00D34AEA" w:rsidRPr="007E661F" w:rsidRDefault="00393B05" w:rsidP="00A20837">
      <w:pPr>
        <w:ind w:right="-448"/>
        <w:jc w:val="both"/>
        <w:rPr>
          <w:rFonts w:ascii="Bookman Old Style" w:hAnsi="Bookman Old Style"/>
          <w:sz w:val="24"/>
          <w:szCs w:val="24"/>
        </w:rPr>
      </w:pPr>
      <w:r w:rsidRPr="007E661F">
        <w:rPr>
          <w:rFonts w:ascii="Bookman Old Style" w:eastAsia="Arial" w:hAnsi="Bookman Old Style" w:cs="Arial"/>
          <w:b/>
          <w:bCs/>
          <w:sz w:val="24"/>
          <w:szCs w:val="24"/>
        </w:rPr>
        <w:t>7. Metering:</w:t>
      </w:r>
    </w:p>
    <w:p w:rsidR="00D34AEA" w:rsidRPr="007E661F" w:rsidRDefault="00D34AEA" w:rsidP="00A20837">
      <w:pPr>
        <w:spacing w:line="225" w:lineRule="exact"/>
        <w:ind w:right="-448"/>
        <w:jc w:val="both"/>
        <w:rPr>
          <w:rFonts w:ascii="Bookman Old Style" w:hAnsi="Bookman Old Style"/>
          <w:sz w:val="24"/>
          <w:szCs w:val="24"/>
        </w:rPr>
      </w:pPr>
    </w:p>
    <w:p w:rsidR="00D34AEA" w:rsidRPr="007E661F" w:rsidRDefault="00393B05" w:rsidP="00A20837">
      <w:pPr>
        <w:spacing w:line="385"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 xml:space="preserve">7.1 </w:t>
      </w:r>
      <w:r w:rsidR="00B745E8">
        <w:rPr>
          <w:rFonts w:ascii="Bookman Old Style" w:eastAsia="Arial" w:hAnsi="Bookman Old Style" w:cs="Arial"/>
          <w:sz w:val="24"/>
          <w:szCs w:val="24"/>
        </w:rPr>
        <w:t xml:space="preserve">In addition to </w:t>
      </w:r>
      <w:r w:rsidRPr="007E661F">
        <w:rPr>
          <w:rFonts w:ascii="Bookman Old Style" w:eastAsia="Arial" w:hAnsi="Bookman Old Style" w:cs="Arial"/>
          <w:sz w:val="24"/>
          <w:szCs w:val="24"/>
        </w:rPr>
        <w:t>the existing meter</w:t>
      </w:r>
      <w:r w:rsidR="00B745E8">
        <w:rPr>
          <w:rFonts w:ascii="Bookman Old Style" w:eastAsia="Arial" w:hAnsi="Bookman Old Style" w:cs="Arial"/>
          <w:sz w:val="24"/>
          <w:szCs w:val="24"/>
        </w:rPr>
        <w:t>,</w:t>
      </w:r>
      <w:r w:rsidRPr="007E661F">
        <w:rPr>
          <w:rFonts w:ascii="Bookman Old Style" w:eastAsia="Arial" w:hAnsi="Bookman Old Style" w:cs="Arial"/>
          <w:sz w:val="24"/>
          <w:szCs w:val="24"/>
        </w:rPr>
        <w:t xml:space="preserve"> </w:t>
      </w:r>
      <w:r w:rsidR="00B745E8">
        <w:rPr>
          <w:rFonts w:ascii="Bookman Old Style" w:eastAsia="Arial" w:hAnsi="Bookman Old Style" w:cs="Arial"/>
          <w:sz w:val="24"/>
          <w:szCs w:val="24"/>
        </w:rPr>
        <w:t xml:space="preserve">the seller </w:t>
      </w:r>
      <w:r w:rsidRPr="007E661F">
        <w:rPr>
          <w:rFonts w:ascii="Bookman Old Style" w:eastAsia="Arial" w:hAnsi="Bookman Old Style" w:cs="Arial"/>
          <w:sz w:val="24"/>
          <w:szCs w:val="24"/>
        </w:rPr>
        <w:t xml:space="preserve">install </w:t>
      </w:r>
      <w:r w:rsidR="00B745E8">
        <w:rPr>
          <w:rFonts w:ascii="Bookman Old Style" w:eastAsia="Arial" w:hAnsi="Bookman Old Style" w:cs="Arial"/>
          <w:sz w:val="24"/>
          <w:szCs w:val="24"/>
        </w:rPr>
        <w:t xml:space="preserve">the </w:t>
      </w:r>
      <w:r w:rsidRPr="007E661F">
        <w:rPr>
          <w:rFonts w:ascii="Bookman Old Style" w:eastAsia="Arial" w:hAnsi="Bookman Old Style" w:cs="Arial"/>
          <w:sz w:val="24"/>
          <w:szCs w:val="24"/>
        </w:rPr>
        <w:t xml:space="preserve">Bi-directional meter (whole current/CT operated) at the point of interconnection to the distribution system, at a suitable place in the premises, accessible for recording export of energy, from the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to the grid and import of energy to the premises of the consumer from the grid. The bi-directional meter, shall comply with the Central Electricity Authority (Installation and operation of meters) Regulations, 2006 and shall have the following features:</w:t>
      </w:r>
    </w:p>
    <w:p w:rsidR="00D34AEA" w:rsidRPr="007E661F" w:rsidRDefault="00D34AEA" w:rsidP="00A20837">
      <w:pPr>
        <w:spacing w:line="54" w:lineRule="exact"/>
        <w:ind w:right="-448"/>
        <w:jc w:val="both"/>
        <w:rPr>
          <w:rFonts w:ascii="Bookman Old Style" w:hAnsi="Bookman Old Style"/>
          <w:sz w:val="24"/>
          <w:szCs w:val="24"/>
        </w:rPr>
      </w:pPr>
    </w:p>
    <w:p w:rsidR="00D34AEA" w:rsidRPr="007E661F" w:rsidRDefault="00393B05" w:rsidP="00A20837">
      <w:pPr>
        <w:numPr>
          <w:ilvl w:val="2"/>
          <w:numId w:val="8"/>
        </w:numPr>
        <w:tabs>
          <w:tab w:val="left" w:pos="567"/>
        </w:tabs>
        <w:spacing w:line="395" w:lineRule="auto"/>
        <w:ind w:left="993" w:right="-448" w:hanging="426"/>
        <w:jc w:val="both"/>
        <w:rPr>
          <w:rFonts w:ascii="Bookman Old Style" w:eastAsia="Arial" w:hAnsi="Bookman Old Style" w:cs="Arial"/>
          <w:sz w:val="24"/>
          <w:szCs w:val="24"/>
        </w:rPr>
      </w:pPr>
      <w:r w:rsidRPr="007E661F">
        <w:rPr>
          <w:rFonts w:ascii="Bookman Old Style" w:eastAsia="Arial" w:hAnsi="Bookman Old Style" w:cs="Arial"/>
          <w:sz w:val="24"/>
          <w:szCs w:val="24"/>
        </w:rPr>
        <w:t>Separate registers, for recording export and import energy with facility to download by Meter Reading Instrument (MRI).</w:t>
      </w:r>
    </w:p>
    <w:p w:rsidR="00D34AEA" w:rsidRPr="007E661F" w:rsidRDefault="00D34AEA" w:rsidP="00A20837">
      <w:pPr>
        <w:tabs>
          <w:tab w:val="left" w:pos="567"/>
        </w:tabs>
        <w:spacing w:line="105" w:lineRule="exact"/>
        <w:ind w:left="993" w:right="-448" w:hanging="426"/>
        <w:jc w:val="both"/>
        <w:rPr>
          <w:rFonts w:ascii="Bookman Old Style" w:eastAsia="Arial" w:hAnsi="Bookman Old Style" w:cs="Arial"/>
          <w:sz w:val="24"/>
          <w:szCs w:val="24"/>
        </w:rPr>
      </w:pPr>
    </w:p>
    <w:p w:rsidR="00D34AEA" w:rsidRPr="007E661F" w:rsidRDefault="00393B05" w:rsidP="00A20837">
      <w:pPr>
        <w:numPr>
          <w:ilvl w:val="1"/>
          <w:numId w:val="9"/>
        </w:numPr>
        <w:tabs>
          <w:tab w:val="left" w:pos="567"/>
          <w:tab w:val="left" w:pos="940"/>
        </w:tabs>
        <w:ind w:left="993" w:right="-448" w:hanging="426"/>
        <w:jc w:val="both"/>
        <w:rPr>
          <w:rFonts w:ascii="Bookman Old Style" w:eastAsia="Arial" w:hAnsi="Bookman Old Style" w:cs="Arial"/>
          <w:sz w:val="24"/>
          <w:szCs w:val="24"/>
        </w:rPr>
      </w:pPr>
      <w:proofErr w:type="gramStart"/>
      <w:r w:rsidRPr="007E661F">
        <w:rPr>
          <w:rFonts w:ascii="Bookman Old Style" w:eastAsia="Arial" w:hAnsi="Bookman Old Style" w:cs="Arial"/>
          <w:sz w:val="24"/>
          <w:szCs w:val="24"/>
        </w:rPr>
        <w:t>kVA</w:t>
      </w:r>
      <w:proofErr w:type="gramEnd"/>
      <w:r w:rsidRPr="007E661F">
        <w:rPr>
          <w:rFonts w:ascii="Bookman Old Style" w:eastAsia="Arial" w:hAnsi="Bookman Old Style" w:cs="Arial"/>
          <w:sz w:val="24"/>
          <w:szCs w:val="24"/>
        </w:rPr>
        <w:t>, kW and kVAR measuring registers for both import and export.</w:t>
      </w:r>
    </w:p>
    <w:p w:rsidR="00D34AEA" w:rsidRPr="007E661F" w:rsidRDefault="00D34AEA" w:rsidP="00A20837">
      <w:pPr>
        <w:tabs>
          <w:tab w:val="left" w:pos="567"/>
        </w:tabs>
        <w:spacing w:line="325" w:lineRule="exact"/>
        <w:ind w:left="993" w:right="-448" w:hanging="426"/>
        <w:jc w:val="both"/>
        <w:rPr>
          <w:rFonts w:ascii="Bookman Old Style" w:eastAsia="Arial" w:hAnsi="Bookman Old Style" w:cs="Arial"/>
          <w:sz w:val="24"/>
          <w:szCs w:val="24"/>
        </w:rPr>
      </w:pPr>
    </w:p>
    <w:p w:rsidR="00D34AEA" w:rsidRDefault="00393B05" w:rsidP="00A20837">
      <w:pPr>
        <w:numPr>
          <w:ilvl w:val="1"/>
          <w:numId w:val="9"/>
        </w:numPr>
        <w:tabs>
          <w:tab w:val="left" w:pos="567"/>
          <w:tab w:val="left" w:pos="984"/>
        </w:tabs>
        <w:spacing w:line="393" w:lineRule="auto"/>
        <w:ind w:left="993" w:right="-448" w:hanging="426"/>
        <w:jc w:val="both"/>
        <w:rPr>
          <w:rFonts w:ascii="Bookman Old Style" w:eastAsia="Arial" w:hAnsi="Bookman Old Style" w:cs="Arial"/>
          <w:sz w:val="24"/>
          <w:szCs w:val="24"/>
        </w:rPr>
      </w:pPr>
      <w:r w:rsidRPr="007E661F">
        <w:rPr>
          <w:rFonts w:ascii="Bookman Old Style" w:eastAsia="Arial" w:hAnsi="Bookman Old Style" w:cs="Arial"/>
          <w:sz w:val="24"/>
          <w:szCs w:val="24"/>
        </w:rPr>
        <w:t>The Meter shall have RS232 (or higher) communication optical port / Radio Frequency (RF) port to support Automatic Meter Reading (AMR).</w:t>
      </w:r>
    </w:p>
    <w:p w:rsidR="005A085A" w:rsidRPr="005A085A" w:rsidRDefault="005A085A" w:rsidP="00A20837">
      <w:pPr>
        <w:tabs>
          <w:tab w:val="left" w:pos="984"/>
        </w:tabs>
        <w:spacing w:line="393" w:lineRule="auto"/>
        <w:ind w:left="1080" w:right="-448"/>
        <w:jc w:val="both"/>
        <w:rPr>
          <w:rFonts w:ascii="Bookman Old Style" w:eastAsia="Arial" w:hAnsi="Bookman Old Style" w:cs="Arial"/>
          <w:sz w:val="2"/>
          <w:szCs w:val="24"/>
        </w:rPr>
      </w:pPr>
    </w:p>
    <w:p w:rsidR="00D34AEA" w:rsidRDefault="00D34AEA" w:rsidP="00A20837">
      <w:pPr>
        <w:spacing w:line="200" w:lineRule="exact"/>
        <w:ind w:right="-448"/>
        <w:jc w:val="both"/>
        <w:rPr>
          <w:rFonts w:ascii="Bookman Old Style" w:eastAsia="Arial" w:hAnsi="Bookman Old Style" w:cs="Arial"/>
          <w:sz w:val="24"/>
          <w:szCs w:val="24"/>
        </w:rPr>
      </w:pPr>
    </w:p>
    <w:p w:rsidR="00D34AEA" w:rsidRPr="007E661F" w:rsidRDefault="00393B05" w:rsidP="00A20837">
      <w:pPr>
        <w:numPr>
          <w:ilvl w:val="0"/>
          <w:numId w:val="10"/>
        </w:numPr>
        <w:tabs>
          <w:tab w:val="left" w:pos="240"/>
        </w:tabs>
        <w:ind w:left="240" w:right="-448" w:hanging="240"/>
        <w:jc w:val="both"/>
        <w:rPr>
          <w:rFonts w:ascii="Bookman Old Style" w:eastAsia="Arial" w:hAnsi="Bookman Old Style" w:cs="Arial"/>
          <w:b/>
          <w:bCs/>
          <w:sz w:val="24"/>
          <w:szCs w:val="24"/>
        </w:rPr>
      </w:pPr>
      <w:r w:rsidRPr="007E661F">
        <w:rPr>
          <w:rFonts w:ascii="Bookman Old Style" w:eastAsia="Arial" w:hAnsi="Bookman Old Style" w:cs="Arial"/>
          <w:b/>
          <w:bCs/>
          <w:sz w:val="24"/>
          <w:szCs w:val="24"/>
        </w:rPr>
        <w:t>BILLING AND PAYMENT:</w:t>
      </w:r>
    </w:p>
    <w:p w:rsidR="00D34AEA" w:rsidRPr="007E661F" w:rsidRDefault="00D34AEA" w:rsidP="00A20837">
      <w:pPr>
        <w:spacing w:line="200" w:lineRule="exact"/>
        <w:ind w:right="-448"/>
        <w:jc w:val="both"/>
        <w:rPr>
          <w:rFonts w:ascii="Bookman Old Style" w:hAnsi="Bookman Old Style"/>
          <w:sz w:val="24"/>
          <w:szCs w:val="24"/>
        </w:rPr>
      </w:pPr>
    </w:p>
    <w:p w:rsidR="005A085A" w:rsidRDefault="00393B05" w:rsidP="00A20837">
      <w:pPr>
        <w:tabs>
          <w:tab w:val="left" w:pos="520"/>
        </w:tabs>
        <w:spacing w:line="383" w:lineRule="auto"/>
        <w:ind w:left="540" w:right="-448" w:hanging="539"/>
        <w:jc w:val="both"/>
        <w:rPr>
          <w:rFonts w:ascii="Bookman Old Style" w:eastAsia="Arial" w:hAnsi="Bookman Old Style" w:cs="Arial"/>
          <w:sz w:val="24"/>
          <w:szCs w:val="24"/>
        </w:rPr>
      </w:pPr>
      <w:r w:rsidRPr="007E661F">
        <w:rPr>
          <w:rFonts w:ascii="Bookman Old Style" w:eastAsia="Arial" w:hAnsi="Bookman Old Style" w:cs="Arial"/>
          <w:sz w:val="24"/>
          <w:szCs w:val="24"/>
        </w:rPr>
        <w:t>8.1</w:t>
      </w:r>
      <w:r w:rsidRPr="007E661F">
        <w:rPr>
          <w:rFonts w:ascii="Bookman Old Style" w:eastAsia="Arial" w:hAnsi="Bookman Old Style" w:cs="Arial"/>
          <w:sz w:val="24"/>
          <w:szCs w:val="24"/>
        </w:rPr>
        <w:tab/>
        <w:t xml:space="preserve">BESCOM shall issue monthly electricity bill for the </w:t>
      </w:r>
      <w:r w:rsidR="00B745E8">
        <w:rPr>
          <w:rFonts w:ascii="Bookman Old Style" w:eastAsia="Arial" w:hAnsi="Bookman Old Style" w:cs="Arial"/>
          <w:sz w:val="24"/>
          <w:szCs w:val="24"/>
        </w:rPr>
        <w:t>gross-</w:t>
      </w:r>
      <w:r w:rsidRPr="007E661F">
        <w:rPr>
          <w:rFonts w:ascii="Bookman Old Style" w:eastAsia="Arial" w:hAnsi="Bookman Old Style" w:cs="Arial"/>
          <w:sz w:val="24"/>
          <w:szCs w:val="24"/>
        </w:rPr>
        <w:t xml:space="preserve">energy </w:t>
      </w:r>
      <w:r w:rsidR="00B745E8">
        <w:rPr>
          <w:rFonts w:ascii="Bookman Old Style" w:eastAsia="Arial" w:hAnsi="Bookman Old Style" w:cs="Arial"/>
          <w:sz w:val="24"/>
          <w:szCs w:val="24"/>
        </w:rPr>
        <w:t xml:space="preserve">exported </w:t>
      </w:r>
      <w:r w:rsidRPr="007E661F">
        <w:rPr>
          <w:rFonts w:ascii="Bookman Old Style" w:eastAsia="Arial" w:hAnsi="Bookman Old Style" w:cs="Arial"/>
          <w:sz w:val="24"/>
          <w:szCs w:val="24"/>
        </w:rPr>
        <w:t>on the scheduled date of meter reading.</w:t>
      </w:r>
    </w:p>
    <w:p w:rsidR="00256D58" w:rsidRDefault="00256D58" w:rsidP="00A20837">
      <w:pPr>
        <w:tabs>
          <w:tab w:val="left" w:pos="520"/>
        </w:tabs>
        <w:spacing w:line="383" w:lineRule="auto"/>
        <w:ind w:left="540" w:right="-448" w:hanging="539"/>
        <w:jc w:val="both"/>
        <w:rPr>
          <w:rFonts w:ascii="Bookman Old Style" w:eastAsia="Arial" w:hAnsi="Bookman Old Style" w:cs="Arial"/>
          <w:sz w:val="24"/>
          <w:szCs w:val="24"/>
        </w:rPr>
      </w:pPr>
      <w:r>
        <w:rPr>
          <w:rFonts w:ascii="Bookman Old Style" w:eastAsia="Arial" w:hAnsi="Bookman Old Style" w:cs="Arial"/>
          <w:sz w:val="24"/>
          <w:szCs w:val="24"/>
        </w:rPr>
        <w:t xml:space="preserve">                                                        </w:t>
      </w:r>
    </w:p>
    <w:p w:rsidR="00B745E8" w:rsidRDefault="00256D58" w:rsidP="00A20837">
      <w:pPr>
        <w:tabs>
          <w:tab w:val="left" w:pos="520"/>
        </w:tabs>
        <w:spacing w:line="383" w:lineRule="auto"/>
        <w:ind w:left="540" w:right="-448" w:hanging="539"/>
        <w:jc w:val="both"/>
        <w:rPr>
          <w:rFonts w:ascii="Bookman Old Style" w:eastAsia="Arial" w:hAnsi="Bookman Old Style" w:cs="Arial"/>
          <w:sz w:val="24"/>
          <w:szCs w:val="24"/>
        </w:rPr>
      </w:pPr>
      <w:r>
        <w:rPr>
          <w:rFonts w:ascii="Bookman Old Style" w:eastAsia="Arial" w:hAnsi="Bookman Old Style" w:cs="Arial"/>
          <w:sz w:val="24"/>
          <w:szCs w:val="24"/>
        </w:rPr>
        <w:t xml:space="preserve">                                                       5</w:t>
      </w:r>
    </w:p>
    <w:p w:rsidR="00B745E8" w:rsidRDefault="00A20837" w:rsidP="00A20837">
      <w:pPr>
        <w:tabs>
          <w:tab w:val="left" w:pos="520"/>
        </w:tabs>
        <w:spacing w:line="383" w:lineRule="auto"/>
        <w:ind w:left="540" w:right="-448" w:hanging="539"/>
        <w:jc w:val="both"/>
        <w:rPr>
          <w:rFonts w:ascii="Bookman Old Style" w:eastAsia="Arial" w:hAnsi="Bookman Old Style" w:cs="Arial"/>
          <w:sz w:val="24"/>
          <w:szCs w:val="24"/>
        </w:rPr>
      </w:pPr>
      <w:r>
        <w:rPr>
          <w:rFonts w:ascii="Bookman Old Style" w:eastAsia="Arial" w:hAnsi="Bookman Old Style" w:cs="Arial"/>
          <w:sz w:val="24"/>
          <w:szCs w:val="24"/>
        </w:rPr>
        <w:lastRenderedPageBreak/>
        <w:t xml:space="preserve">                                   </w:t>
      </w:r>
    </w:p>
    <w:p w:rsidR="00B745E8" w:rsidRDefault="00B745E8" w:rsidP="00A20837">
      <w:pPr>
        <w:tabs>
          <w:tab w:val="left" w:pos="520"/>
        </w:tabs>
        <w:spacing w:line="383" w:lineRule="auto"/>
        <w:ind w:left="540" w:right="-448" w:hanging="539"/>
        <w:jc w:val="both"/>
        <w:rPr>
          <w:rFonts w:ascii="Bookman Old Style" w:eastAsia="Arial" w:hAnsi="Bookman Old Style" w:cs="Arial"/>
          <w:sz w:val="24"/>
          <w:szCs w:val="24"/>
        </w:rPr>
      </w:pPr>
      <w:r>
        <w:rPr>
          <w:rFonts w:ascii="Bookman Old Style" w:eastAsia="Arial" w:hAnsi="Bookman Old Style" w:cs="Arial"/>
          <w:sz w:val="24"/>
          <w:szCs w:val="24"/>
        </w:rPr>
        <w:t>8.2 BESCOM shall pay for the gross energy exported as per the tariff agreed in this agreement within 30 days of issue of bill.</w:t>
      </w:r>
    </w:p>
    <w:p w:rsidR="00B745E8" w:rsidRPr="00B745E8" w:rsidRDefault="00B745E8" w:rsidP="00A20837">
      <w:pPr>
        <w:tabs>
          <w:tab w:val="left" w:pos="520"/>
        </w:tabs>
        <w:spacing w:line="383" w:lineRule="auto"/>
        <w:ind w:left="540" w:right="-448" w:hanging="539"/>
        <w:jc w:val="both"/>
        <w:rPr>
          <w:rFonts w:ascii="Bookman Old Style" w:eastAsia="Arial" w:hAnsi="Bookman Old Style" w:cs="Arial"/>
          <w:sz w:val="4"/>
          <w:szCs w:val="24"/>
        </w:rPr>
      </w:pPr>
    </w:p>
    <w:p w:rsidR="00D34AEA" w:rsidRDefault="00B745E8" w:rsidP="00A20837">
      <w:pPr>
        <w:tabs>
          <w:tab w:val="left" w:pos="520"/>
        </w:tabs>
        <w:spacing w:line="383" w:lineRule="auto"/>
        <w:ind w:left="540" w:right="-448" w:hanging="539"/>
        <w:jc w:val="both"/>
        <w:rPr>
          <w:rFonts w:ascii="Bookman Old Style" w:hAnsi="Bookman Old Style" w:cs="Century Gothic"/>
          <w:sz w:val="24"/>
          <w:szCs w:val="24"/>
        </w:rPr>
      </w:pPr>
      <w:r>
        <w:rPr>
          <w:rFonts w:ascii="Bookman Old Style" w:eastAsia="Arial" w:hAnsi="Bookman Old Style" w:cs="Arial"/>
          <w:sz w:val="24"/>
          <w:szCs w:val="24"/>
        </w:rPr>
        <w:t>8.3</w:t>
      </w:r>
      <w:r w:rsidR="00254B6A">
        <w:rPr>
          <w:rFonts w:ascii="Bookman Old Style" w:eastAsia="Arial" w:hAnsi="Bookman Old Style" w:cs="Arial"/>
          <w:sz w:val="24"/>
          <w:szCs w:val="24"/>
        </w:rPr>
        <w:t xml:space="preserve"> </w:t>
      </w:r>
      <w:r w:rsidR="004F6F1E">
        <w:rPr>
          <w:rFonts w:ascii="Bookman Old Style" w:hAnsi="Bookman Old Style" w:cs="Century Gothic"/>
          <w:sz w:val="24"/>
          <w:szCs w:val="24"/>
        </w:rPr>
        <w:t>The import of energy recorded in the bi-directional meter during the billing period, shall be billed as per the clause 6.1 of this agreement and shall be deducted out of the amount payable towards gross energy exported.</w:t>
      </w:r>
    </w:p>
    <w:p w:rsidR="004F6F1E" w:rsidRPr="004F6F1E" w:rsidRDefault="004F6F1E" w:rsidP="00A20837">
      <w:pPr>
        <w:tabs>
          <w:tab w:val="left" w:pos="520"/>
        </w:tabs>
        <w:spacing w:line="383" w:lineRule="auto"/>
        <w:ind w:left="540" w:right="-448" w:hanging="539"/>
        <w:jc w:val="both"/>
        <w:rPr>
          <w:rFonts w:ascii="Bookman Old Style" w:hAnsi="Bookman Old Style" w:cs="Century Gothic"/>
          <w:sz w:val="4"/>
          <w:szCs w:val="24"/>
        </w:rPr>
      </w:pPr>
    </w:p>
    <w:p w:rsidR="00226C5F" w:rsidRDefault="004F6F1E" w:rsidP="00A20837">
      <w:pPr>
        <w:tabs>
          <w:tab w:val="left" w:pos="520"/>
        </w:tabs>
        <w:spacing w:line="384" w:lineRule="auto"/>
        <w:ind w:left="540" w:right="-448" w:hanging="539"/>
        <w:jc w:val="both"/>
        <w:rPr>
          <w:rFonts w:ascii="Bookman Old Style" w:eastAsia="Arial" w:hAnsi="Bookman Old Style" w:cs="Arial"/>
          <w:sz w:val="24"/>
          <w:szCs w:val="24"/>
        </w:rPr>
      </w:pPr>
      <w:r>
        <w:rPr>
          <w:rFonts w:ascii="Bookman Old Style" w:eastAsia="Arial" w:hAnsi="Bookman Old Style" w:cs="Arial"/>
          <w:sz w:val="24"/>
          <w:szCs w:val="24"/>
        </w:rPr>
        <w:t>8</w:t>
      </w:r>
      <w:r w:rsidR="00226C5F">
        <w:rPr>
          <w:rFonts w:ascii="Bookman Old Style" w:eastAsia="Arial" w:hAnsi="Bookman Old Style" w:cs="Arial"/>
          <w:sz w:val="24"/>
          <w:szCs w:val="24"/>
        </w:rPr>
        <w:t xml:space="preserve">.4 </w:t>
      </w:r>
      <w:r w:rsidR="00226C5F" w:rsidRPr="00226C5F">
        <w:rPr>
          <w:rFonts w:ascii="Bookman Old Style" w:eastAsia="Arial" w:hAnsi="Bookman Old Style" w:cs="Arial"/>
          <w:sz w:val="24"/>
          <w:szCs w:val="24"/>
        </w:rPr>
        <w:t xml:space="preserve">The BESCOM shall pay interest at the </w:t>
      </w:r>
      <w:r>
        <w:rPr>
          <w:rFonts w:ascii="Bookman Old Style" w:eastAsia="Arial" w:hAnsi="Bookman Old Style" w:cs="Arial"/>
          <w:sz w:val="24"/>
          <w:szCs w:val="24"/>
        </w:rPr>
        <w:t xml:space="preserve">rate of 0.75% per month, </w:t>
      </w:r>
      <w:r w:rsidR="00226C5F" w:rsidRPr="00226C5F">
        <w:rPr>
          <w:rFonts w:ascii="Bookman Old Style" w:eastAsia="Arial" w:hAnsi="Bookman Old Style" w:cs="Arial"/>
          <w:sz w:val="24"/>
          <w:szCs w:val="24"/>
        </w:rPr>
        <w:t xml:space="preserve">in case of any delay in payment beyond 30 (thirty) days period from the date of issue of bill, for the </w:t>
      </w:r>
      <w:r w:rsidR="00BC696E">
        <w:rPr>
          <w:rFonts w:ascii="Bookman Old Style" w:eastAsia="Arial" w:hAnsi="Bookman Old Style" w:cs="Arial"/>
          <w:sz w:val="24"/>
          <w:szCs w:val="24"/>
        </w:rPr>
        <w:t>Gross</w:t>
      </w:r>
      <w:r>
        <w:rPr>
          <w:rFonts w:ascii="Bookman Old Style" w:eastAsia="Arial" w:hAnsi="Bookman Old Style" w:cs="Arial"/>
          <w:sz w:val="24"/>
          <w:szCs w:val="24"/>
        </w:rPr>
        <w:t>-</w:t>
      </w:r>
      <w:r w:rsidR="00226C5F" w:rsidRPr="00226C5F">
        <w:rPr>
          <w:rFonts w:ascii="Bookman Old Style" w:eastAsia="Arial" w:hAnsi="Bookman Old Style" w:cs="Arial"/>
          <w:sz w:val="24"/>
          <w:szCs w:val="24"/>
        </w:rPr>
        <w:t>energy exported.</w:t>
      </w:r>
    </w:p>
    <w:p w:rsidR="004F6F1E" w:rsidRDefault="004F6F1E" w:rsidP="00A20837">
      <w:pPr>
        <w:tabs>
          <w:tab w:val="left" w:pos="520"/>
        </w:tabs>
        <w:spacing w:line="384" w:lineRule="auto"/>
        <w:ind w:left="540" w:right="-448" w:hanging="539"/>
        <w:jc w:val="both"/>
        <w:rPr>
          <w:rFonts w:ascii="Bookman Old Style" w:eastAsia="Arial" w:hAnsi="Bookman Old Style" w:cs="Arial"/>
          <w:sz w:val="24"/>
          <w:szCs w:val="24"/>
        </w:rPr>
      </w:pPr>
      <w:r>
        <w:rPr>
          <w:rFonts w:ascii="Bookman Old Style" w:eastAsia="Arial" w:hAnsi="Bookman Old Style" w:cs="Arial"/>
          <w:sz w:val="24"/>
          <w:szCs w:val="24"/>
        </w:rPr>
        <w:t>8.5 The seller shall continue to pay the charges for the consumption of electricity to his premises as per the retail tariff bill issued to him as required.</w:t>
      </w:r>
    </w:p>
    <w:p w:rsidR="00226C5F" w:rsidRPr="004F6F1E" w:rsidRDefault="00226C5F" w:rsidP="00A20837">
      <w:pPr>
        <w:tabs>
          <w:tab w:val="left" w:pos="520"/>
        </w:tabs>
        <w:spacing w:line="389" w:lineRule="auto"/>
        <w:ind w:left="540" w:right="-448" w:hanging="539"/>
        <w:jc w:val="both"/>
        <w:rPr>
          <w:rFonts w:ascii="Bookman Old Style" w:eastAsia="Arial" w:hAnsi="Bookman Old Style" w:cs="Arial"/>
          <w:sz w:val="8"/>
          <w:szCs w:val="24"/>
        </w:rPr>
      </w:pPr>
    </w:p>
    <w:p w:rsidR="00870F2F" w:rsidRPr="004F6F1E" w:rsidRDefault="00870F2F" w:rsidP="00A20837">
      <w:pPr>
        <w:tabs>
          <w:tab w:val="left" w:pos="520"/>
        </w:tabs>
        <w:spacing w:line="389" w:lineRule="auto"/>
        <w:ind w:right="-448"/>
        <w:jc w:val="both"/>
        <w:rPr>
          <w:rFonts w:ascii="Bookman Old Style" w:eastAsia="Arial" w:hAnsi="Bookman Old Style" w:cs="Arial"/>
          <w:i/>
          <w:iCs/>
          <w:sz w:val="2"/>
          <w:szCs w:val="24"/>
        </w:rPr>
      </w:pPr>
    </w:p>
    <w:p w:rsidR="00D34AEA" w:rsidRPr="007E661F" w:rsidRDefault="00393B05" w:rsidP="00A20837">
      <w:pPr>
        <w:ind w:right="-448"/>
        <w:rPr>
          <w:rFonts w:ascii="Bookman Old Style" w:hAnsi="Bookman Old Style"/>
          <w:sz w:val="24"/>
          <w:szCs w:val="24"/>
        </w:rPr>
      </w:pPr>
      <w:r w:rsidRPr="007E661F">
        <w:rPr>
          <w:rFonts w:ascii="Bookman Old Style" w:eastAsia="Arial" w:hAnsi="Bookman Old Style" w:cs="Arial"/>
          <w:b/>
          <w:bCs/>
          <w:sz w:val="24"/>
          <w:szCs w:val="24"/>
        </w:rPr>
        <w:t>9. Term and Termination of the Agreement</w:t>
      </w:r>
    </w:p>
    <w:p w:rsidR="00D34AEA" w:rsidRPr="007E661F" w:rsidRDefault="00D34AEA" w:rsidP="00A20837">
      <w:pPr>
        <w:spacing w:line="300" w:lineRule="exact"/>
        <w:ind w:right="-448"/>
        <w:jc w:val="both"/>
        <w:rPr>
          <w:rFonts w:ascii="Bookman Old Style" w:hAnsi="Bookman Old Style"/>
          <w:sz w:val="24"/>
          <w:szCs w:val="24"/>
        </w:rPr>
      </w:pPr>
    </w:p>
    <w:p w:rsidR="00D34AEA" w:rsidRPr="007E661F" w:rsidRDefault="00393B05" w:rsidP="00A20837">
      <w:pPr>
        <w:tabs>
          <w:tab w:val="left" w:pos="520"/>
        </w:tabs>
        <w:spacing w:line="389"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9.1</w:t>
      </w:r>
      <w:r w:rsidRPr="007E661F">
        <w:rPr>
          <w:rFonts w:ascii="Bookman Old Style" w:eastAsia="Arial" w:hAnsi="Bookman Old Style" w:cs="Arial"/>
          <w:sz w:val="24"/>
          <w:szCs w:val="24"/>
        </w:rPr>
        <w:tab/>
        <w:t xml:space="preserve">This </w:t>
      </w:r>
      <w:r w:rsidR="00D118BA" w:rsidRPr="007E661F">
        <w:rPr>
          <w:rFonts w:ascii="Bookman Old Style" w:eastAsia="Arial" w:hAnsi="Bookman Old Style" w:cs="Arial"/>
          <w:sz w:val="24"/>
          <w:szCs w:val="24"/>
        </w:rPr>
        <w:t>agreement</w:t>
      </w:r>
      <w:r w:rsidRPr="007E661F">
        <w:rPr>
          <w:rFonts w:ascii="Bookman Old Style" w:eastAsia="Arial" w:hAnsi="Bookman Old Style" w:cs="Arial"/>
          <w:sz w:val="24"/>
          <w:szCs w:val="24"/>
        </w:rPr>
        <w:t xml:space="preserve"> shall be in force for a period of 25 years from the date of commissioning of the </w:t>
      </w:r>
      <w:r w:rsidR="00867276">
        <w:rPr>
          <w:rFonts w:ascii="Bookman Old Style" w:eastAsia="Arial" w:hAnsi="Bookman Old Style" w:cs="Arial"/>
          <w:sz w:val="24"/>
          <w:szCs w:val="24"/>
        </w:rPr>
        <w:t>DSPV</w:t>
      </w:r>
      <w:r w:rsidRPr="007E661F">
        <w:rPr>
          <w:rFonts w:ascii="Bookman Old Style" w:eastAsia="Arial" w:hAnsi="Bookman Old Style" w:cs="Arial"/>
          <w:sz w:val="24"/>
          <w:szCs w:val="24"/>
        </w:rPr>
        <w:t xml:space="preserve"> system, unless terminated otherwise, as provided here under.</w:t>
      </w:r>
    </w:p>
    <w:p w:rsidR="00D34AEA" w:rsidRDefault="00393B05" w:rsidP="00A20837">
      <w:pPr>
        <w:tabs>
          <w:tab w:val="left" w:pos="520"/>
        </w:tabs>
        <w:spacing w:line="386" w:lineRule="auto"/>
        <w:ind w:left="540" w:right="-448" w:hanging="539"/>
        <w:jc w:val="both"/>
        <w:rPr>
          <w:rFonts w:ascii="Bookman Old Style" w:eastAsia="Arial" w:hAnsi="Bookman Old Style" w:cs="Arial"/>
          <w:sz w:val="24"/>
          <w:szCs w:val="24"/>
        </w:rPr>
      </w:pPr>
      <w:r w:rsidRPr="007E661F">
        <w:rPr>
          <w:rFonts w:ascii="Bookman Old Style" w:eastAsia="Arial" w:hAnsi="Bookman Old Style" w:cs="Arial"/>
          <w:sz w:val="24"/>
          <w:szCs w:val="24"/>
        </w:rPr>
        <w:t>9.2</w:t>
      </w:r>
      <w:r w:rsidRPr="007E661F">
        <w:rPr>
          <w:rFonts w:ascii="Bookman Old Style" w:eastAsia="Arial" w:hAnsi="Bookman Old Style" w:cs="Arial"/>
          <w:sz w:val="24"/>
          <w:szCs w:val="24"/>
        </w:rPr>
        <w:tab/>
        <w:t>If the BESCOM commits any breach of the terms of the Agreement, Seller shall serve a written notice specifying the breach and calling upon the BESCOM to remedy/ rectify the same, within 30 (thirty) days or at such other period and at the expiry of 30 (Thirty) days or such other period from t</w:t>
      </w:r>
      <w:r w:rsidR="00226C5F">
        <w:rPr>
          <w:rFonts w:ascii="Bookman Old Style" w:eastAsia="Arial" w:hAnsi="Bookman Old Style" w:cs="Arial"/>
          <w:sz w:val="24"/>
          <w:szCs w:val="24"/>
        </w:rPr>
        <w:t>he</w:t>
      </w:r>
      <w:r w:rsidRPr="007E661F">
        <w:rPr>
          <w:rFonts w:ascii="Bookman Old Style" w:eastAsia="Arial" w:hAnsi="Bookman Old Style" w:cs="Arial"/>
          <w:sz w:val="24"/>
          <w:szCs w:val="24"/>
        </w:rPr>
        <w:t xml:space="preserve"> delivery of the notice, Seller may terminate the agreement by delivering the termination notice, if the BESCOM fails to remedy/ rectify the same.</w:t>
      </w:r>
    </w:p>
    <w:p w:rsidR="00D34AEA" w:rsidRDefault="00393B05" w:rsidP="00A20837">
      <w:pPr>
        <w:tabs>
          <w:tab w:val="left" w:pos="520"/>
        </w:tabs>
        <w:spacing w:line="386" w:lineRule="auto"/>
        <w:ind w:left="540" w:right="-448" w:hanging="539"/>
        <w:jc w:val="both"/>
        <w:rPr>
          <w:rFonts w:ascii="Bookman Old Style" w:eastAsia="Arial" w:hAnsi="Bookman Old Style" w:cs="Arial"/>
          <w:sz w:val="24"/>
          <w:szCs w:val="24"/>
        </w:rPr>
      </w:pPr>
      <w:r>
        <w:rPr>
          <w:rFonts w:ascii="Bookman Old Style" w:eastAsia="Arial" w:hAnsi="Bookman Old Style" w:cs="Arial"/>
          <w:sz w:val="24"/>
          <w:szCs w:val="24"/>
        </w:rPr>
        <w:t>9.3</w:t>
      </w:r>
      <w:r>
        <w:rPr>
          <w:rFonts w:ascii="Bookman Old Style" w:eastAsia="Arial" w:hAnsi="Bookman Old Style" w:cs="Arial"/>
          <w:sz w:val="24"/>
          <w:szCs w:val="24"/>
        </w:rPr>
        <w:tab/>
        <w:t>I</w:t>
      </w:r>
      <w:r w:rsidRPr="007E661F">
        <w:rPr>
          <w:rFonts w:ascii="Bookman Old Style" w:eastAsia="Arial" w:hAnsi="Bookman Old Style" w:cs="Arial"/>
          <w:sz w:val="24"/>
          <w:szCs w:val="24"/>
        </w:rPr>
        <w:t>f the Seller commits any breach of the terms of the Agreement, BESCOM shall serve a written notice specifying the breach and calling upon the Seller to remedy/ rectify the same within 30 (thirty) days or at such other period and at the expiry of 30 (Thirty) days or such other period from the delivery of the notice, the BESCOM may terminate the agreement by delivering the termination notice, if the Seller fails to remedy/ rectify the same.</w:t>
      </w:r>
    </w:p>
    <w:p w:rsidR="00D34AEA" w:rsidRPr="007E661F" w:rsidRDefault="00393B05" w:rsidP="00A20837">
      <w:pPr>
        <w:tabs>
          <w:tab w:val="left" w:pos="520"/>
        </w:tabs>
        <w:spacing w:line="383" w:lineRule="auto"/>
        <w:ind w:left="540" w:right="-448" w:hanging="539"/>
        <w:jc w:val="both"/>
        <w:rPr>
          <w:rFonts w:ascii="Bookman Old Style" w:hAnsi="Bookman Old Style"/>
          <w:sz w:val="24"/>
          <w:szCs w:val="24"/>
        </w:rPr>
      </w:pPr>
      <w:r w:rsidRPr="007E661F">
        <w:rPr>
          <w:rFonts w:ascii="Bookman Old Style" w:eastAsia="Arial" w:hAnsi="Bookman Old Style" w:cs="Arial"/>
          <w:sz w:val="24"/>
          <w:szCs w:val="24"/>
        </w:rPr>
        <w:t>9.4</w:t>
      </w:r>
      <w:r w:rsidRPr="007E661F">
        <w:rPr>
          <w:rFonts w:ascii="Bookman Old Style" w:eastAsia="Arial" w:hAnsi="Bookman Old Style" w:cs="Arial"/>
          <w:sz w:val="24"/>
          <w:szCs w:val="24"/>
        </w:rPr>
        <w:tab/>
        <w:t>Upon termination of this Agreement, Seller shall cease to supply power to the distribution system and any injection of power shall not be paid for by the</w:t>
      </w:r>
    </w:p>
    <w:p w:rsidR="00D34AEA" w:rsidRPr="007E661F" w:rsidRDefault="00D34AEA" w:rsidP="00A20837">
      <w:pPr>
        <w:spacing w:line="1" w:lineRule="exact"/>
        <w:ind w:right="-448"/>
        <w:jc w:val="both"/>
        <w:rPr>
          <w:rFonts w:ascii="Bookman Old Style" w:hAnsi="Bookman Old Style"/>
          <w:sz w:val="24"/>
          <w:szCs w:val="24"/>
        </w:rPr>
      </w:pPr>
    </w:p>
    <w:p w:rsidR="00D34AEA" w:rsidRDefault="00393B05" w:rsidP="00A20837">
      <w:pPr>
        <w:ind w:left="540" w:right="-448"/>
        <w:jc w:val="both"/>
        <w:rPr>
          <w:rFonts w:ascii="Bookman Old Style" w:eastAsia="Arial" w:hAnsi="Bookman Old Style" w:cs="Arial"/>
          <w:sz w:val="24"/>
          <w:szCs w:val="24"/>
        </w:rPr>
      </w:pPr>
      <w:proofErr w:type="gramStart"/>
      <w:r w:rsidRPr="007E661F">
        <w:rPr>
          <w:rFonts w:ascii="Bookman Old Style" w:eastAsia="Arial" w:hAnsi="Bookman Old Style" w:cs="Arial"/>
          <w:sz w:val="24"/>
          <w:szCs w:val="24"/>
        </w:rPr>
        <w:t>BESCOM.</w:t>
      </w:r>
      <w:proofErr w:type="gramEnd"/>
    </w:p>
    <w:p w:rsidR="005A085A" w:rsidRDefault="005A085A" w:rsidP="00A20837">
      <w:pPr>
        <w:ind w:left="540" w:right="-448"/>
        <w:jc w:val="both"/>
        <w:rPr>
          <w:rFonts w:ascii="Bookman Old Style" w:hAnsi="Bookman Old Style"/>
          <w:sz w:val="24"/>
          <w:szCs w:val="24"/>
        </w:rPr>
      </w:pPr>
    </w:p>
    <w:p w:rsidR="00256D58" w:rsidRDefault="00256D58" w:rsidP="00A20837">
      <w:pPr>
        <w:ind w:left="540" w:right="-448"/>
        <w:jc w:val="both"/>
        <w:rPr>
          <w:rFonts w:ascii="Bookman Old Style" w:hAnsi="Bookman Old Style"/>
          <w:sz w:val="24"/>
          <w:szCs w:val="24"/>
        </w:rPr>
      </w:pPr>
    </w:p>
    <w:p w:rsidR="00256D58" w:rsidRPr="002C3A6F" w:rsidRDefault="00256D58" w:rsidP="00A20837">
      <w:pPr>
        <w:ind w:left="540" w:right="-448"/>
        <w:jc w:val="both"/>
        <w:rPr>
          <w:rFonts w:ascii="Bookman Old Style" w:hAnsi="Bookman Old Style"/>
          <w:sz w:val="10"/>
          <w:szCs w:val="24"/>
        </w:rPr>
      </w:pPr>
    </w:p>
    <w:p w:rsidR="00256D58" w:rsidRDefault="00256D58" w:rsidP="00A20837">
      <w:pPr>
        <w:ind w:left="540" w:right="-448"/>
        <w:jc w:val="both"/>
        <w:rPr>
          <w:rFonts w:ascii="Bookman Old Style" w:hAnsi="Bookman Old Style"/>
          <w:sz w:val="24"/>
          <w:szCs w:val="24"/>
        </w:rPr>
      </w:pPr>
    </w:p>
    <w:p w:rsidR="00256D58" w:rsidRDefault="00256D58" w:rsidP="00A20837">
      <w:pPr>
        <w:ind w:left="540" w:right="-448"/>
        <w:jc w:val="both"/>
        <w:rPr>
          <w:rFonts w:ascii="Bookman Old Style" w:hAnsi="Bookman Old Style"/>
          <w:sz w:val="24"/>
          <w:szCs w:val="24"/>
        </w:rPr>
      </w:pPr>
      <w:r>
        <w:rPr>
          <w:rFonts w:ascii="Bookman Old Style" w:hAnsi="Bookman Old Style"/>
          <w:sz w:val="24"/>
          <w:szCs w:val="24"/>
        </w:rPr>
        <w:t xml:space="preserve">                                             6</w:t>
      </w:r>
    </w:p>
    <w:p w:rsidR="00256D58" w:rsidRPr="007E661F" w:rsidRDefault="00256D58" w:rsidP="00A20837">
      <w:pPr>
        <w:ind w:left="540" w:right="-448"/>
        <w:jc w:val="both"/>
        <w:rPr>
          <w:rFonts w:ascii="Bookman Old Style" w:hAnsi="Bookman Old Style"/>
          <w:sz w:val="24"/>
          <w:szCs w:val="24"/>
        </w:rPr>
      </w:pPr>
    </w:p>
    <w:p w:rsidR="00D34AEA" w:rsidRPr="007E661F" w:rsidRDefault="00393B05" w:rsidP="00A20837">
      <w:pPr>
        <w:ind w:right="-448"/>
        <w:jc w:val="both"/>
        <w:rPr>
          <w:rFonts w:ascii="Bookman Old Style" w:hAnsi="Bookman Old Style"/>
          <w:sz w:val="24"/>
          <w:szCs w:val="24"/>
        </w:rPr>
      </w:pPr>
      <w:r w:rsidRPr="007E661F">
        <w:rPr>
          <w:rFonts w:ascii="Bookman Old Style" w:eastAsia="Arial" w:hAnsi="Bookman Old Style" w:cs="Arial"/>
          <w:b/>
          <w:bCs/>
          <w:sz w:val="24"/>
          <w:szCs w:val="24"/>
        </w:rPr>
        <w:lastRenderedPageBreak/>
        <w:t>10. Dispute Resolution:</w:t>
      </w:r>
    </w:p>
    <w:p w:rsidR="00D34AEA" w:rsidRPr="007E661F" w:rsidRDefault="00D34AEA" w:rsidP="00A20837">
      <w:pPr>
        <w:spacing w:line="324" w:lineRule="exact"/>
        <w:ind w:right="-448"/>
        <w:jc w:val="both"/>
        <w:rPr>
          <w:rFonts w:ascii="Bookman Old Style" w:hAnsi="Bookman Old Style"/>
          <w:sz w:val="24"/>
          <w:szCs w:val="24"/>
        </w:rPr>
      </w:pPr>
    </w:p>
    <w:p w:rsidR="00D34AEA" w:rsidRDefault="00393B05" w:rsidP="00A20837">
      <w:pPr>
        <w:spacing w:line="395" w:lineRule="auto"/>
        <w:ind w:right="-448"/>
        <w:jc w:val="both"/>
        <w:rPr>
          <w:rFonts w:ascii="Bookman Old Style" w:eastAsia="Arial" w:hAnsi="Bookman Old Style" w:cs="Arial"/>
          <w:sz w:val="24"/>
          <w:szCs w:val="24"/>
        </w:rPr>
      </w:pPr>
      <w:r w:rsidRPr="007E661F">
        <w:rPr>
          <w:rFonts w:ascii="Bookman Old Style" w:eastAsia="Arial" w:hAnsi="Bookman Old Style" w:cs="Arial"/>
          <w:sz w:val="24"/>
          <w:szCs w:val="24"/>
        </w:rPr>
        <w:t>All the disputes between the parties arising out of or in connection with this agreement shall be first tried to be settled through mutual negotiation.</w:t>
      </w:r>
    </w:p>
    <w:p w:rsidR="00256D58" w:rsidRDefault="00256D58" w:rsidP="00A20837">
      <w:pPr>
        <w:spacing w:line="395" w:lineRule="auto"/>
        <w:ind w:right="-448"/>
        <w:jc w:val="both"/>
        <w:rPr>
          <w:rFonts w:ascii="Bookman Old Style" w:eastAsia="Arial" w:hAnsi="Bookman Old Style" w:cs="Arial"/>
          <w:sz w:val="24"/>
          <w:szCs w:val="24"/>
        </w:rPr>
      </w:pPr>
    </w:p>
    <w:p w:rsidR="00D34AEA" w:rsidRPr="007E661F" w:rsidRDefault="00393B05" w:rsidP="00A20837">
      <w:pPr>
        <w:ind w:right="-448"/>
        <w:jc w:val="both"/>
        <w:rPr>
          <w:rFonts w:ascii="Bookman Old Style" w:hAnsi="Bookman Old Style"/>
          <w:sz w:val="24"/>
          <w:szCs w:val="24"/>
        </w:rPr>
      </w:pPr>
      <w:r w:rsidRPr="007E661F">
        <w:rPr>
          <w:rFonts w:ascii="Bookman Old Style" w:eastAsia="Arial" w:hAnsi="Bookman Old Style" w:cs="Arial"/>
          <w:sz w:val="24"/>
          <w:szCs w:val="24"/>
        </w:rPr>
        <w:t>The parties shall resolve the dispute in good faith and in equitable manner.</w:t>
      </w:r>
    </w:p>
    <w:p w:rsidR="00D34AEA" w:rsidRPr="007E661F" w:rsidRDefault="00D34AEA" w:rsidP="00A20837">
      <w:pPr>
        <w:spacing w:line="200" w:lineRule="exact"/>
        <w:ind w:right="-448"/>
        <w:jc w:val="both"/>
        <w:rPr>
          <w:rFonts w:ascii="Bookman Old Style" w:hAnsi="Bookman Old Style"/>
          <w:sz w:val="24"/>
          <w:szCs w:val="24"/>
        </w:rPr>
      </w:pPr>
    </w:p>
    <w:p w:rsidR="00D34AEA" w:rsidRPr="005A085A" w:rsidRDefault="00D34AEA" w:rsidP="00A20837">
      <w:pPr>
        <w:spacing w:line="207" w:lineRule="exact"/>
        <w:ind w:right="-448"/>
        <w:jc w:val="both"/>
        <w:rPr>
          <w:rFonts w:ascii="Bookman Old Style" w:hAnsi="Bookman Old Style"/>
          <w:sz w:val="20"/>
          <w:szCs w:val="24"/>
        </w:rPr>
      </w:pPr>
    </w:p>
    <w:p w:rsidR="00D34AEA" w:rsidRDefault="00393B05" w:rsidP="00A20837">
      <w:pPr>
        <w:spacing w:line="395" w:lineRule="auto"/>
        <w:ind w:right="-448"/>
        <w:jc w:val="both"/>
        <w:rPr>
          <w:rFonts w:ascii="Bookman Old Style" w:eastAsia="Arial" w:hAnsi="Bookman Old Style" w:cs="Arial"/>
          <w:sz w:val="24"/>
          <w:szCs w:val="24"/>
        </w:rPr>
      </w:pPr>
      <w:r w:rsidRPr="007E661F">
        <w:rPr>
          <w:rFonts w:ascii="Bookman Old Style" w:eastAsia="Arial" w:hAnsi="Bookman Old Style" w:cs="Arial"/>
          <w:sz w:val="24"/>
          <w:szCs w:val="24"/>
        </w:rPr>
        <w:t>In case of failure to resolve the dispute, either of the parties may approach the appropriate Forum.</w:t>
      </w:r>
    </w:p>
    <w:p w:rsidR="00870F2F" w:rsidRDefault="00870F2F" w:rsidP="00A20837">
      <w:pPr>
        <w:spacing w:line="393" w:lineRule="auto"/>
        <w:ind w:right="-448"/>
        <w:rPr>
          <w:rFonts w:ascii="Bookman Old Style" w:eastAsia="Arial" w:hAnsi="Bookman Old Style" w:cs="Arial"/>
          <w:sz w:val="24"/>
          <w:szCs w:val="24"/>
        </w:rPr>
      </w:pPr>
      <w:bookmarkStart w:id="5" w:name="page7"/>
      <w:bookmarkEnd w:id="5"/>
    </w:p>
    <w:p w:rsidR="00D34AEA" w:rsidRDefault="00393B05" w:rsidP="00A20837">
      <w:pPr>
        <w:spacing w:line="393" w:lineRule="auto"/>
        <w:ind w:right="-448"/>
        <w:rPr>
          <w:rFonts w:ascii="Bookman Old Style" w:eastAsia="Arial" w:hAnsi="Bookman Old Style" w:cs="Arial"/>
          <w:sz w:val="24"/>
          <w:szCs w:val="24"/>
        </w:rPr>
      </w:pPr>
      <w:r w:rsidRPr="007E661F">
        <w:rPr>
          <w:rFonts w:ascii="Bookman Old Style" w:eastAsia="Arial" w:hAnsi="Bookman Old Style" w:cs="Arial"/>
          <w:sz w:val="24"/>
          <w:szCs w:val="24"/>
        </w:rPr>
        <w:t>IN WITNESS WHEREOF, the Seller and the BESCOM have entered into this Agreement executed as of the date and the year first set forth above</w:t>
      </w:r>
    </w:p>
    <w:p w:rsidR="00870F2F" w:rsidRPr="00AD6716" w:rsidRDefault="00870F2F" w:rsidP="00A20837">
      <w:pPr>
        <w:spacing w:line="393" w:lineRule="auto"/>
        <w:ind w:right="-448"/>
        <w:rPr>
          <w:rFonts w:ascii="Bookman Old Style" w:hAnsi="Bookman Old Style"/>
          <w:sz w:val="1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5"/>
        <w:gridCol w:w="4413"/>
      </w:tblGrid>
      <w:tr w:rsidR="00B95B93" w:rsidTr="006C7D79">
        <w:trPr>
          <w:trHeight w:val="648"/>
        </w:trPr>
        <w:tc>
          <w:tcPr>
            <w:tcW w:w="4765" w:type="dxa"/>
          </w:tcPr>
          <w:p w:rsidR="00B95B93" w:rsidRPr="006C7D79" w:rsidRDefault="00B95B93" w:rsidP="00A20837">
            <w:pPr>
              <w:pStyle w:val="TableParagraph"/>
              <w:spacing w:before="12"/>
              <w:ind w:right="-448"/>
              <w:rPr>
                <w:rFonts w:ascii="Bookman Old Style" w:hAnsi="Bookman Old Style"/>
                <w:b/>
              </w:rPr>
            </w:pPr>
            <w:r w:rsidRPr="006C7D79">
              <w:rPr>
                <w:rFonts w:ascii="Bookman Old Style" w:hAnsi="Bookman Old Style"/>
                <w:b/>
              </w:rPr>
              <w:t>For AND ON BEHALF OF</w:t>
            </w:r>
            <w:r w:rsidR="006C7D79">
              <w:rPr>
                <w:rFonts w:ascii="Bookman Old Style" w:hAnsi="Bookman Old Style"/>
                <w:b/>
              </w:rPr>
              <w:t xml:space="preserve"> </w:t>
            </w:r>
            <w:r w:rsidRPr="006C7D79">
              <w:rPr>
                <w:rFonts w:ascii="Bookman Old Style" w:hAnsi="Bookman Old Style"/>
                <w:b/>
              </w:rPr>
              <w:t>Bangalore Electricity Supply Company Limited</w:t>
            </w:r>
          </w:p>
        </w:tc>
        <w:tc>
          <w:tcPr>
            <w:tcW w:w="4413" w:type="dxa"/>
          </w:tcPr>
          <w:p w:rsidR="00B95B93" w:rsidRPr="006C7D79" w:rsidRDefault="00B95B93" w:rsidP="00A20837">
            <w:pPr>
              <w:pStyle w:val="TableParagraph"/>
              <w:spacing w:before="12"/>
              <w:ind w:right="-448"/>
              <w:rPr>
                <w:rFonts w:ascii="Bookman Old Style" w:hAnsi="Bookman Old Style"/>
                <w:b/>
              </w:rPr>
            </w:pPr>
            <w:r w:rsidRPr="006C7D79">
              <w:rPr>
                <w:rFonts w:ascii="Bookman Old Style" w:hAnsi="Bookman Old Style"/>
                <w:b/>
              </w:rPr>
              <w:t>For AND ON BEHALF OF SELLER</w:t>
            </w:r>
          </w:p>
        </w:tc>
      </w:tr>
      <w:tr w:rsidR="00B95B93" w:rsidTr="00A142A7">
        <w:trPr>
          <w:trHeight w:val="1070"/>
        </w:trPr>
        <w:tc>
          <w:tcPr>
            <w:tcW w:w="4765" w:type="dxa"/>
          </w:tcPr>
          <w:p w:rsidR="00B95B93" w:rsidRPr="006C7D79" w:rsidRDefault="00B95B93" w:rsidP="00A20837">
            <w:pPr>
              <w:pStyle w:val="TableParagraph"/>
              <w:spacing w:line="244" w:lineRule="auto"/>
              <w:ind w:right="-448"/>
              <w:rPr>
                <w:rFonts w:ascii="Bookman Old Style" w:hAnsi="Bookman Old Style"/>
              </w:rPr>
            </w:pPr>
            <w:r w:rsidRPr="006C7D79">
              <w:rPr>
                <w:rFonts w:ascii="Bookman Old Style" w:hAnsi="Bookman Old Style"/>
                <w:w w:val="110"/>
              </w:rPr>
              <w:t xml:space="preserve">By: (Name) </w:t>
            </w:r>
            <w:r w:rsidRPr="006C7D79">
              <w:rPr>
                <w:rFonts w:ascii="Bookman Old Style" w:hAnsi="Bookman Old Style"/>
                <w:w w:val="105"/>
              </w:rPr>
              <w:t xml:space="preserve">Designation: </w:t>
            </w:r>
            <w:r w:rsidRPr="006C7D79">
              <w:rPr>
                <w:rFonts w:ascii="Bookman Old Style" w:hAnsi="Bookman Old Style"/>
                <w:w w:val="110"/>
              </w:rPr>
              <w:t>Address:</w:t>
            </w:r>
          </w:p>
        </w:tc>
        <w:tc>
          <w:tcPr>
            <w:tcW w:w="4413" w:type="dxa"/>
          </w:tcPr>
          <w:p w:rsidR="00B95B93" w:rsidRPr="006C7D79" w:rsidRDefault="006C7D79" w:rsidP="00A20837">
            <w:pPr>
              <w:pStyle w:val="TableParagraph"/>
              <w:spacing w:line="244" w:lineRule="auto"/>
              <w:ind w:left="0" w:right="-448"/>
              <w:rPr>
                <w:rFonts w:ascii="Bookman Old Style" w:hAnsi="Bookman Old Style"/>
                <w:w w:val="110"/>
              </w:rPr>
            </w:pPr>
            <w:r>
              <w:rPr>
                <w:rFonts w:ascii="Bookman Old Style" w:hAnsi="Bookman Old Style"/>
                <w:w w:val="110"/>
              </w:rPr>
              <w:t xml:space="preserve"> </w:t>
            </w:r>
            <w:r w:rsidR="00B95B93" w:rsidRPr="006C7D79">
              <w:rPr>
                <w:rFonts w:ascii="Bookman Old Style" w:hAnsi="Bookman Old Style"/>
                <w:w w:val="110"/>
              </w:rPr>
              <w:t xml:space="preserve">By: </w:t>
            </w:r>
          </w:p>
          <w:p w:rsidR="00B95B93" w:rsidRPr="006C7D79" w:rsidRDefault="00B95B93" w:rsidP="00A20837">
            <w:pPr>
              <w:pStyle w:val="TableParagraph"/>
              <w:spacing w:line="244" w:lineRule="auto"/>
              <w:ind w:right="-448"/>
              <w:rPr>
                <w:rFonts w:ascii="Bookman Old Style" w:hAnsi="Bookman Old Style"/>
              </w:rPr>
            </w:pPr>
            <w:r w:rsidRPr="006C7D79">
              <w:rPr>
                <w:rFonts w:ascii="Bookman Old Style" w:hAnsi="Bookman Old Style"/>
                <w:w w:val="110"/>
              </w:rPr>
              <w:t xml:space="preserve">RR No: </w:t>
            </w:r>
          </w:p>
          <w:p w:rsidR="00B95B93" w:rsidRPr="006C7D79" w:rsidRDefault="00B95B93" w:rsidP="00A20837">
            <w:pPr>
              <w:pStyle w:val="TableParagraph"/>
              <w:ind w:right="-448"/>
              <w:rPr>
                <w:rFonts w:ascii="Bookman Old Style" w:hAnsi="Bookman Old Style"/>
              </w:rPr>
            </w:pPr>
            <w:r w:rsidRPr="006C7D79">
              <w:rPr>
                <w:rFonts w:ascii="Bookman Old Style" w:hAnsi="Bookman Old Style"/>
                <w:w w:val="110"/>
              </w:rPr>
              <w:t xml:space="preserve">Address: </w:t>
            </w:r>
          </w:p>
        </w:tc>
      </w:tr>
      <w:tr w:rsidR="00B95B93" w:rsidTr="00A142A7">
        <w:trPr>
          <w:trHeight w:val="1360"/>
        </w:trPr>
        <w:tc>
          <w:tcPr>
            <w:tcW w:w="4765" w:type="dxa"/>
          </w:tcPr>
          <w:p w:rsidR="00B95B93" w:rsidRPr="006C7D79" w:rsidRDefault="00B95B93" w:rsidP="00A20837">
            <w:pPr>
              <w:pStyle w:val="TableParagraph"/>
              <w:spacing w:before="6"/>
              <w:ind w:right="-448"/>
              <w:rPr>
                <w:rFonts w:ascii="Bookman Old Style" w:hAnsi="Bookman Old Style"/>
              </w:rPr>
            </w:pPr>
            <w:r w:rsidRPr="006C7D79">
              <w:rPr>
                <w:rFonts w:ascii="Bookman Old Style" w:hAnsi="Bookman Old Style"/>
              </w:rPr>
              <w:t>1. WITNESS</w:t>
            </w:r>
          </w:p>
          <w:p w:rsidR="00B95B93" w:rsidRPr="006C7D79" w:rsidRDefault="00B95B93" w:rsidP="00A20837">
            <w:pPr>
              <w:pStyle w:val="TableParagraph"/>
              <w:spacing w:before="10"/>
              <w:ind w:left="0" w:right="-448"/>
              <w:rPr>
                <w:rFonts w:ascii="Bookman Old Style" w:hAnsi="Bookman Old Style"/>
              </w:rPr>
            </w:pPr>
          </w:p>
          <w:p w:rsidR="00B95B93" w:rsidRPr="006C7D79" w:rsidRDefault="00B95B93" w:rsidP="00A20837">
            <w:pPr>
              <w:pStyle w:val="TableParagraph"/>
              <w:spacing w:before="10"/>
              <w:ind w:left="0" w:right="-448"/>
              <w:rPr>
                <w:rFonts w:ascii="Bookman Old Style" w:hAnsi="Bookman Old Style"/>
              </w:rPr>
            </w:pPr>
          </w:p>
          <w:p w:rsidR="00B95B93" w:rsidRPr="006C7D79" w:rsidRDefault="00B95B93" w:rsidP="00A20837">
            <w:pPr>
              <w:pStyle w:val="TableParagraph"/>
              <w:ind w:right="-448"/>
              <w:rPr>
                <w:rFonts w:ascii="Bookman Old Style" w:hAnsi="Bookman Old Style"/>
              </w:rPr>
            </w:pPr>
            <w:r w:rsidRPr="006C7D79">
              <w:rPr>
                <w:rFonts w:ascii="Bookman Old Style" w:hAnsi="Bookman Old Style"/>
                <w:w w:val="110"/>
              </w:rPr>
              <w:t>In Presence of</w:t>
            </w:r>
          </w:p>
          <w:p w:rsidR="00B95B93" w:rsidRPr="006C7D79" w:rsidRDefault="00B95B93" w:rsidP="00A20837">
            <w:pPr>
              <w:pStyle w:val="TableParagraph"/>
              <w:spacing w:before="1" w:line="270" w:lineRule="atLeast"/>
              <w:ind w:right="-448"/>
              <w:rPr>
                <w:rFonts w:ascii="Bookman Old Style" w:hAnsi="Bookman Old Style"/>
                <w:w w:val="105"/>
              </w:rPr>
            </w:pPr>
            <w:r w:rsidRPr="006C7D79">
              <w:rPr>
                <w:rFonts w:ascii="Bookman Old Style" w:hAnsi="Bookman Old Style"/>
                <w:w w:val="110"/>
              </w:rPr>
              <w:t xml:space="preserve">Name: </w:t>
            </w:r>
            <w:r w:rsidRPr="006C7D79">
              <w:rPr>
                <w:rFonts w:ascii="Bookman Old Style" w:hAnsi="Bookman Old Style"/>
                <w:w w:val="105"/>
              </w:rPr>
              <w:t>Designation:</w:t>
            </w:r>
          </w:p>
          <w:p w:rsidR="00B95B93" w:rsidRPr="006C7D79" w:rsidRDefault="00B95B93" w:rsidP="00A20837">
            <w:pPr>
              <w:pStyle w:val="TableParagraph"/>
              <w:spacing w:before="1" w:line="270" w:lineRule="atLeast"/>
              <w:ind w:right="-448"/>
              <w:rPr>
                <w:rFonts w:ascii="Bookman Old Style" w:hAnsi="Bookman Old Style"/>
              </w:rPr>
            </w:pPr>
          </w:p>
        </w:tc>
        <w:tc>
          <w:tcPr>
            <w:tcW w:w="4413" w:type="dxa"/>
          </w:tcPr>
          <w:p w:rsidR="00B95B93" w:rsidRPr="006C7D79" w:rsidRDefault="00B95B93" w:rsidP="00A20837">
            <w:pPr>
              <w:pStyle w:val="TableParagraph"/>
              <w:numPr>
                <w:ilvl w:val="0"/>
                <w:numId w:val="12"/>
              </w:numPr>
              <w:ind w:left="368" w:right="-448" w:hanging="261"/>
              <w:rPr>
                <w:rFonts w:ascii="Bookman Old Style" w:hAnsi="Bookman Old Style"/>
              </w:rPr>
            </w:pPr>
            <w:r w:rsidRPr="006C7D79">
              <w:rPr>
                <w:rFonts w:ascii="Bookman Old Style" w:hAnsi="Bookman Old Style"/>
              </w:rPr>
              <w:t>WITNESS</w:t>
            </w:r>
          </w:p>
          <w:p w:rsidR="00B95B93" w:rsidRPr="006C7D79" w:rsidRDefault="00B95B93" w:rsidP="00A20837">
            <w:pPr>
              <w:pStyle w:val="TableParagraph"/>
              <w:ind w:left="467" w:right="-448"/>
              <w:rPr>
                <w:rFonts w:ascii="Bookman Old Style" w:hAnsi="Bookman Old Style"/>
              </w:rPr>
            </w:pPr>
          </w:p>
          <w:p w:rsidR="00B95B93" w:rsidRPr="006C7D79" w:rsidRDefault="00B95B93" w:rsidP="00A20837">
            <w:pPr>
              <w:pStyle w:val="TableParagraph"/>
              <w:spacing w:before="6"/>
              <w:ind w:left="0" w:right="-448"/>
              <w:rPr>
                <w:rFonts w:ascii="Bookman Old Style" w:hAnsi="Bookman Old Style"/>
              </w:rPr>
            </w:pPr>
          </w:p>
          <w:p w:rsidR="00B95B93" w:rsidRPr="006C7D79" w:rsidRDefault="00B95B93" w:rsidP="00A20837">
            <w:pPr>
              <w:pStyle w:val="TableParagraph"/>
              <w:spacing w:line="270" w:lineRule="atLeast"/>
              <w:ind w:right="-448"/>
              <w:rPr>
                <w:rFonts w:ascii="Bookman Old Style" w:hAnsi="Bookman Old Style"/>
              </w:rPr>
            </w:pPr>
            <w:r w:rsidRPr="006C7D79">
              <w:rPr>
                <w:rFonts w:ascii="Bookman Old Style" w:hAnsi="Bookman Old Style"/>
                <w:w w:val="110"/>
              </w:rPr>
              <w:t>In Presence of Name:</w:t>
            </w:r>
          </w:p>
        </w:tc>
      </w:tr>
      <w:tr w:rsidR="00B95B93" w:rsidTr="00A142A7">
        <w:trPr>
          <w:trHeight w:val="1360"/>
        </w:trPr>
        <w:tc>
          <w:tcPr>
            <w:tcW w:w="4765" w:type="dxa"/>
          </w:tcPr>
          <w:p w:rsidR="00B95B93" w:rsidRPr="006C7D79" w:rsidRDefault="00B95B93" w:rsidP="00A20837">
            <w:pPr>
              <w:pStyle w:val="TableParagraph"/>
              <w:spacing w:before="6"/>
              <w:ind w:right="-448"/>
              <w:rPr>
                <w:rFonts w:ascii="Bookman Old Style" w:hAnsi="Bookman Old Style"/>
              </w:rPr>
            </w:pPr>
            <w:r w:rsidRPr="006C7D79">
              <w:rPr>
                <w:rFonts w:ascii="Bookman Old Style" w:hAnsi="Bookman Old Style"/>
              </w:rPr>
              <w:t>2. WITNESS</w:t>
            </w:r>
          </w:p>
          <w:p w:rsidR="00B95B93" w:rsidRPr="006C7D79" w:rsidRDefault="00B95B93" w:rsidP="00A20837">
            <w:pPr>
              <w:pStyle w:val="TableParagraph"/>
              <w:spacing w:before="9"/>
              <w:ind w:left="0" w:right="-448"/>
              <w:rPr>
                <w:rFonts w:ascii="Bookman Old Style" w:hAnsi="Bookman Old Style"/>
              </w:rPr>
            </w:pPr>
          </w:p>
          <w:p w:rsidR="00B95B93" w:rsidRPr="006C7D79" w:rsidRDefault="00B95B93" w:rsidP="00A20837">
            <w:pPr>
              <w:pStyle w:val="TableParagraph"/>
              <w:ind w:right="-448"/>
              <w:rPr>
                <w:rFonts w:ascii="Bookman Old Style" w:hAnsi="Bookman Old Style"/>
              </w:rPr>
            </w:pPr>
            <w:r w:rsidRPr="006C7D79">
              <w:rPr>
                <w:rFonts w:ascii="Bookman Old Style" w:hAnsi="Bookman Old Style"/>
                <w:w w:val="110"/>
              </w:rPr>
              <w:t>In Presence of</w:t>
            </w:r>
          </w:p>
          <w:p w:rsidR="00B95B93" w:rsidRPr="006C7D79" w:rsidRDefault="00B95B93" w:rsidP="00A20837">
            <w:pPr>
              <w:pStyle w:val="TableParagraph"/>
              <w:spacing w:before="1" w:line="270" w:lineRule="atLeast"/>
              <w:ind w:right="-448"/>
              <w:rPr>
                <w:rFonts w:ascii="Bookman Old Style" w:hAnsi="Bookman Old Style"/>
                <w:w w:val="105"/>
              </w:rPr>
            </w:pPr>
            <w:r w:rsidRPr="006C7D79">
              <w:rPr>
                <w:rFonts w:ascii="Bookman Old Style" w:hAnsi="Bookman Old Style"/>
                <w:w w:val="110"/>
              </w:rPr>
              <w:t xml:space="preserve">Name: </w:t>
            </w:r>
            <w:r w:rsidRPr="006C7D79">
              <w:rPr>
                <w:rFonts w:ascii="Bookman Old Style" w:hAnsi="Bookman Old Style"/>
                <w:w w:val="105"/>
              </w:rPr>
              <w:t>Designation:</w:t>
            </w:r>
          </w:p>
          <w:p w:rsidR="00B95B93" w:rsidRPr="006C7D79" w:rsidRDefault="00B95B93" w:rsidP="00A20837">
            <w:pPr>
              <w:pStyle w:val="TableParagraph"/>
              <w:spacing w:before="1" w:line="270" w:lineRule="atLeast"/>
              <w:ind w:right="-448"/>
              <w:rPr>
                <w:rFonts w:ascii="Bookman Old Style" w:hAnsi="Bookman Old Style"/>
                <w:w w:val="105"/>
              </w:rPr>
            </w:pPr>
          </w:p>
          <w:p w:rsidR="00B95B93" w:rsidRPr="006C7D79" w:rsidRDefault="00B95B93" w:rsidP="00A20837">
            <w:pPr>
              <w:pStyle w:val="TableParagraph"/>
              <w:spacing w:before="1" w:line="270" w:lineRule="atLeast"/>
              <w:ind w:right="-448"/>
              <w:rPr>
                <w:rFonts w:ascii="Bookman Old Style" w:hAnsi="Bookman Old Style"/>
              </w:rPr>
            </w:pPr>
          </w:p>
        </w:tc>
        <w:tc>
          <w:tcPr>
            <w:tcW w:w="4413" w:type="dxa"/>
          </w:tcPr>
          <w:p w:rsidR="00B95B93" w:rsidRPr="006C7D79" w:rsidRDefault="00B95B93" w:rsidP="00A20837">
            <w:pPr>
              <w:pStyle w:val="TableParagraph"/>
              <w:numPr>
                <w:ilvl w:val="0"/>
                <w:numId w:val="12"/>
              </w:numPr>
              <w:ind w:left="368" w:right="-448" w:hanging="283"/>
              <w:rPr>
                <w:rFonts w:ascii="Bookman Old Style" w:hAnsi="Bookman Old Style"/>
              </w:rPr>
            </w:pPr>
            <w:r w:rsidRPr="006C7D79">
              <w:rPr>
                <w:rFonts w:ascii="Bookman Old Style" w:hAnsi="Bookman Old Style"/>
              </w:rPr>
              <w:t>WITNESS</w:t>
            </w:r>
          </w:p>
          <w:p w:rsidR="00B95B93" w:rsidRPr="006C7D79" w:rsidRDefault="00B95B93" w:rsidP="00A20837">
            <w:pPr>
              <w:pStyle w:val="TableParagraph"/>
              <w:ind w:left="467" w:right="-448"/>
              <w:rPr>
                <w:rFonts w:ascii="Bookman Old Style" w:hAnsi="Bookman Old Style"/>
              </w:rPr>
            </w:pPr>
          </w:p>
          <w:p w:rsidR="002700DF" w:rsidRDefault="00B95B93" w:rsidP="00A20837">
            <w:pPr>
              <w:pStyle w:val="TableParagraph"/>
              <w:spacing w:line="270" w:lineRule="atLeast"/>
              <w:ind w:left="85" w:right="-448"/>
              <w:rPr>
                <w:rFonts w:ascii="Bookman Old Style" w:hAnsi="Bookman Old Style"/>
                <w:w w:val="110"/>
              </w:rPr>
            </w:pPr>
            <w:r w:rsidRPr="006C7D79">
              <w:rPr>
                <w:rFonts w:ascii="Bookman Old Style" w:hAnsi="Bookman Old Style"/>
                <w:w w:val="110"/>
              </w:rPr>
              <w:t xml:space="preserve">In Presence of </w:t>
            </w:r>
            <w:r w:rsidR="006C7D79">
              <w:rPr>
                <w:rFonts w:ascii="Bookman Old Style" w:hAnsi="Bookman Old Style"/>
                <w:w w:val="110"/>
              </w:rPr>
              <w:t xml:space="preserve">        </w:t>
            </w:r>
          </w:p>
          <w:p w:rsidR="00B95B93" w:rsidRPr="006C7D79" w:rsidRDefault="00B95B93" w:rsidP="00A20837">
            <w:pPr>
              <w:pStyle w:val="TableParagraph"/>
              <w:spacing w:line="270" w:lineRule="atLeast"/>
              <w:ind w:left="85" w:right="-448"/>
              <w:rPr>
                <w:rFonts w:ascii="Bookman Old Style" w:hAnsi="Bookman Old Style"/>
              </w:rPr>
            </w:pPr>
            <w:r w:rsidRPr="006C7D79">
              <w:rPr>
                <w:rFonts w:ascii="Bookman Old Style" w:hAnsi="Bookman Old Style"/>
                <w:w w:val="110"/>
              </w:rPr>
              <w:t>Name:</w:t>
            </w:r>
          </w:p>
        </w:tc>
      </w:tr>
    </w:tbl>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D34AEA" w:rsidP="00A20837">
      <w:pPr>
        <w:spacing w:line="200" w:lineRule="exact"/>
        <w:ind w:right="-448"/>
        <w:rPr>
          <w:rFonts w:ascii="Bookman Old Style" w:hAnsi="Bookman Old Style"/>
          <w:sz w:val="24"/>
          <w:szCs w:val="24"/>
        </w:rPr>
      </w:pPr>
    </w:p>
    <w:p w:rsidR="00D34AEA" w:rsidRDefault="00D34AEA" w:rsidP="00A20837">
      <w:pPr>
        <w:spacing w:line="200" w:lineRule="exact"/>
        <w:ind w:right="-448"/>
        <w:rPr>
          <w:rFonts w:ascii="Bookman Old Style" w:hAnsi="Bookman Old Style"/>
          <w:sz w:val="24"/>
          <w:szCs w:val="24"/>
        </w:rPr>
      </w:pPr>
    </w:p>
    <w:p w:rsidR="002C3A6F" w:rsidRPr="002C3A6F" w:rsidRDefault="002C3A6F" w:rsidP="00A20837">
      <w:pPr>
        <w:spacing w:line="200" w:lineRule="exact"/>
        <w:ind w:right="-448"/>
        <w:rPr>
          <w:rFonts w:ascii="Bookman Old Style" w:hAnsi="Bookman Old Style"/>
          <w:sz w:val="14"/>
          <w:szCs w:val="24"/>
        </w:rPr>
      </w:pPr>
    </w:p>
    <w:p w:rsidR="00D34AEA" w:rsidRPr="007E661F" w:rsidRDefault="00D34AEA" w:rsidP="00A20837">
      <w:pPr>
        <w:spacing w:line="200" w:lineRule="exact"/>
        <w:ind w:right="-448"/>
        <w:rPr>
          <w:rFonts w:ascii="Bookman Old Style" w:hAnsi="Bookman Old Style"/>
          <w:sz w:val="24"/>
          <w:szCs w:val="24"/>
        </w:rPr>
      </w:pPr>
    </w:p>
    <w:p w:rsidR="00D34AEA" w:rsidRPr="007E661F" w:rsidRDefault="00256D58" w:rsidP="00522F1E">
      <w:pPr>
        <w:spacing w:line="200" w:lineRule="exact"/>
        <w:ind w:right="-448"/>
        <w:rPr>
          <w:rFonts w:ascii="Bookman Old Style" w:hAnsi="Bookman Old Style"/>
          <w:sz w:val="24"/>
          <w:szCs w:val="24"/>
        </w:rPr>
      </w:pPr>
      <w:r>
        <w:rPr>
          <w:rFonts w:ascii="Bookman Old Style" w:hAnsi="Bookman Old Style"/>
          <w:sz w:val="24"/>
          <w:szCs w:val="24"/>
        </w:rPr>
        <w:t xml:space="preserve">                                                    7</w:t>
      </w:r>
    </w:p>
    <w:sectPr w:rsidR="00D34AEA" w:rsidRPr="007E661F" w:rsidSect="00041C61">
      <w:pgSz w:w="11900" w:h="16834"/>
      <w:pgMar w:top="851" w:right="1389" w:bottom="430" w:left="1320" w:header="0" w:footer="0" w:gutter="0"/>
      <w:cols w:space="720" w:equalWidth="0">
        <w:col w:w="92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865" w:rsidRDefault="00BA1865" w:rsidP="00324E4A">
      <w:r>
        <w:separator/>
      </w:r>
    </w:p>
  </w:endnote>
  <w:endnote w:type="continuationSeparator" w:id="0">
    <w:p w:rsidR="00BA1865" w:rsidRDefault="00BA1865" w:rsidP="0032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ato">
    <w:altName w:val="Arial"/>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865" w:rsidRDefault="00BA1865" w:rsidP="00324E4A">
      <w:r>
        <w:separator/>
      </w:r>
    </w:p>
  </w:footnote>
  <w:footnote w:type="continuationSeparator" w:id="0">
    <w:p w:rsidR="00BA1865" w:rsidRDefault="00BA1865" w:rsidP="00324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E9225A9A"/>
    <w:lvl w:ilvl="0" w:tplc="55340B86">
      <w:start w:val="1"/>
      <w:numFmt w:val="decimal"/>
      <w:lvlText w:val="%1"/>
      <w:lvlJc w:val="left"/>
    </w:lvl>
    <w:lvl w:ilvl="1" w:tplc="662AD8DE">
      <w:start w:val="1"/>
      <w:numFmt w:val="lowerRoman"/>
      <w:lvlText w:val="%2"/>
      <w:lvlJc w:val="left"/>
    </w:lvl>
    <w:lvl w:ilvl="2" w:tplc="39327D74">
      <w:start w:val="1"/>
      <w:numFmt w:val="lowerRoman"/>
      <w:lvlText w:val="%3."/>
      <w:lvlJc w:val="left"/>
    </w:lvl>
    <w:lvl w:ilvl="3" w:tplc="56567BEA">
      <w:numFmt w:val="decimal"/>
      <w:lvlText w:val=""/>
      <w:lvlJc w:val="left"/>
    </w:lvl>
    <w:lvl w:ilvl="4" w:tplc="25FEE95C">
      <w:numFmt w:val="decimal"/>
      <w:lvlText w:val=""/>
      <w:lvlJc w:val="left"/>
    </w:lvl>
    <w:lvl w:ilvl="5" w:tplc="F0520EFE">
      <w:numFmt w:val="decimal"/>
      <w:lvlText w:val=""/>
      <w:lvlJc w:val="left"/>
    </w:lvl>
    <w:lvl w:ilvl="6" w:tplc="954AAABA">
      <w:numFmt w:val="decimal"/>
      <w:lvlText w:val=""/>
      <w:lvlJc w:val="left"/>
    </w:lvl>
    <w:lvl w:ilvl="7" w:tplc="1A7439F4">
      <w:numFmt w:val="decimal"/>
      <w:lvlText w:val=""/>
      <w:lvlJc w:val="left"/>
    </w:lvl>
    <w:lvl w:ilvl="8" w:tplc="C70A583C">
      <w:numFmt w:val="decimal"/>
      <w:lvlText w:val=""/>
      <w:lvlJc w:val="left"/>
    </w:lvl>
  </w:abstractNum>
  <w:abstractNum w:abstractNumId="1">
    <w:nsid w:val="00000124"/>
    <w:multiLevelType w:val="hybridMultilevel"/>
    <w:tmpl w:val="5260C0EC"/>
    <w:lvl w:ilvl="0" w:tplc="D7FA0E9E">
      <w:start w:val="1"/>
      <w:numFmt w:val="decimal"/>
      <w:lvlText w:val="%1"/>
      <w:lvlJc w:val="left"/>
    </w:lvl>
    <w:lvl w:ilvl="1" w:tplc="491C0D2E">
      <w:start w:val="2"/>
      <w:numFmt w:val="lowerRoman"/>
      <w:lvlText w:val="%2."/>
      <w:lvlJc w:val="left"/>
    </w:lvl>
    <w:lvl w:ilvl="2" w:tplc="20BE78BC">
      <w:start w:val="1"/>
      <w:numFmt w:val="lowerRoman"/>
      <w:lvlText w:val="%3"/>
      <w:lvlJc w:val="left"/>
    </w:lvl>
    <w:lvl w:ilvl="3" w:tplc="24AAE176">
      <w:numFmt w:val="decimal"/>
      <w:lvlText w:val=""/>
      <w:lvlJc w:val="left"/>
    </w:lvl>
    <w:lvl w:ilvl="4" w:tplc="2CFE80D4">
      <w:numFmt w:val="decimal"/>
      <w:lvlText w:val=""/>
      <w:lvlJc w:val="left"/>
    </w:lvl>
    <w:lvl w:ilvl="5" w:tplc="E4540B36">
      <w:numFmt w:val="decimal"/>
      <w:lvlText w:val=""/>
      <w:lvlJc w:val="left"/>
    </w:lvl>
    <w:lvl w:ilvl="6" w:tplc="7B98D8B2">
      <w:numFmt w:val="decimal"/>
      <w:lvlText w:val=""/>
      <w:lvlJc w:val="left"/>
    </w:lvl>
    <w:lvl w:ilvl="7" w:tplc="D8C6E042">
      <w:numFmt w:val="decimal"/>
      <w:lvlText w:val=""/>
      <w:lvlJc w:val="left"/>
    </w:lvl>
    <w:lvl w:ilvl="8" w:tplc="017E9A92">
      <w:numFmt w:val="decimal"/>
      <w:lvlText w:val=""/>
      <w:lvlJc w:val="left"/>
    </w:lvl>
  </w:abstractNum>
  <w:abstractNum w:abstractNumId="2">
    <w:nsid w:val="00000BB3"/>
    <w:multiLevelType w:val="hybridMultilevel"/>
    <w:tmpl w:val="04C2EF66"/>
    <w:lvl w:ilvl="0" w:tplc="A2E48396">
      <w:start w:val="1"/>
      <w:numFmt w:val="lowerLetter"/>
      <w:lvlText w:val="%1."/>
      <w:lvlJc w:val="left"/>
    </w:lvl>
    <w:lvl w:ilvl="1" w:tplc="94EA60CC">
      <w:numFmt w:val="decimal"/>
      <w:lvlText w:val=""/>
      <w:lvlJc w:val="left"/>
    </w:lvl>
    <w:lvl w:ilvl="2" w:tplc="FF3EA524">
      <w:numFmt w:val="decimal"/>
      <w:lvlText w:val=""/>
      <w:lvlJc w:val="left"/>
    </w:lvl>
    <w:lvl w:ilvl="3" w:tplc="FE36E03E">
      <w:numFmt w:val="decimal"/>
      <w:lvlText w:val=""/>
      <w:lvlJc w:val="left"/>
    </w:lvl>
    <w:lvl w:ilvl="4" w:tplc="4192FBBE">
      <w:numFmt w:val="decimal"/>
      <w:lvlText w:val=""/>
      <w:lvlJc w:val="left"/>
    </w:lvl>
    <w:lvl w:ilvl="5" w:tplc="5AE6B0E2">
      <w:numFmt w:val="decimal"/>
      <w:lvlText w:val=""/>
      <w:lvlJc w:val="left"/>
    </w:lvl>
    <w:lvl w:ilvl="6" w:tplc="7A56CDB0">
      <w:numFmt w:val="decimal"/>
      <w:lvlText w:val=""/>
      <w:lvlJc w:val="left"/>
    </w:lvl>
    <w:lvl w:ilvl="7" w:tplc="9550A1E4">
      <w:numFmt w:val="decimal"/>
      <w:lvlText w:val=""/>
      <w:lvlJc w:val="left"/>
    </w:lvl>
    <w:lvl w:ilvl="8" w:tplc="2F148A56">
      <w:numFmt w:val="decimal"/>
      <w:lvlText w:val=""/>
      <w:lvlJc w:val="left"/>
    </w:lvl>
  </w:abstractNum>
  <w:abstractNum w:abstractNumId="3">
    <w:nsid w:val="00000F3E"/>
    <w:multiLevelType w:val="hybridMultilevel"/>
    <w:tmpl w:val="52B0B560"/>
    <w:lvl w:ilvl="0" w:tplc="BD1EB14A">
      <w:start w:val="3"/>
      <w:numFmt w:val="lowerLetter"/>
      <w:lvlText w:val="%1."/>
      <w:lvlJc w:val="left"/>
    </w:lvl>
    <w:lvl w:ilvl="1" w:tplc="F89E5390">
      <w:start w:val="1"/>
      <w:numFmt w:val="lowerRoman"/>
      <w:lvlText w:val="%2"/>
      <w:lvlJc w:val="left"/>
    </w:lvl>
    <w:lvl w:ilvl="2" w:tplc="2CE84B32">
      <w:numFmt w:val="decimal"/>
      <w:lvlText w:val=""/>
      <w:lvlJc w:val="left"/>
    </w:lvl>
    <w:lvl w:ilvl="3" w:tplc="40069DF2">
      <w:numFmt w:val="decimal"/>
      <w:lvlText w:val=""/>
      <w:lvlJc w:val="left"/>
    </w:lvl>
    <w:lvl w:ilvl="4" w:tplc="BB24FC10">
      <w:numFmt w:val="decimal"/>
      <w:lvlText w:val=""/>
      <w:lvlJc w:val="left"/>
    </w:lvl>
    <w:lvl w:ilvl="5" w:tplc="AE34B446">
      <w:numFmt w:val="decimal"/>
      <w:lvlText w:val=""/>
      <w:lvlJc w:val="left"/>
    </w:lvl>
    <w:lvl w:ilvl="6" w:tplc="96FA85D4">
      <w:numFmt w:val="decimal"/>
      <w:lvlText w:val=""/>
      <w:lvlJc w:val="left"/>
    </w:lvl>
    <w:lvl w:ilvl="7" w:tplc="74DEFFC2">
      <w:numFmt w:val="decimal"/>
      <w:lvlText w:val=""/>
      <w:lvlJc w:val="left"/>
    </w:lvl>
    <w:lvl w:ilvl="8" w:tplc="5FB8B0EC">
      <w:numFmt w:val="decimal"/>
      <w:lvlText w:val=""/>
      <w:lvlJc w:val="left"/>
    </w:lvl>
  </w:abstractNum>
  <w:abstractNum w:abstractNumId="4">
    <w:nsid w:val="000012DB"/>
    <w:multiLevelType w:val="hybridMultilevel"/>
    <w:tmpl w:val="9D2067DE"/>
    <w:lvl w:ilvl="0" w:tplc="0FE88F00">
      <w:start w:val="1"/>
      <w:numFmt w:val="decimal"/>
      <w:lvlText w:val="%1"/>
      <w:lvlJc w:val="left"/>
    </w:lvl>
    <w:lvl w:ilvl="1" w:tplc="59E28A64">
      <w:start w:val="1"/>
      <w:numFmt w:val="lowerRoman"/>
      <w:lvlText w:val="%2)"/>
      <w:lvlJc w:val="left"/>
    </w:lvl>
    <w:lvl w:ilvl="2" w:tplc="8E141166">
      <w:numFmt w:val="decimal"/>
      <w:lvlText w:val=""/>
      <w:lvlJc w:val="left"/>
    </w:lvl>
    <w:lvl w:ilvl="3" w:tplc="DF66CFDE">
      <w:numFmt w:val="decimal"/>
      <w:lvlText w:val=""/>
      <w:lvlJc w:val="left"/>
    </w:lvl>
    <w:lvl w:ilvl="4" w:tplc="2588341E">
      <w:numFmt w:val="decimal"/>
      <w:lvlText w:val=""/>
      <w:lvlJc w:val="left"/>
    </w:lvl>
    <w:lvl w:ilvl="5" w:tplc="CC8492BA">
      <w:numFmt w:val="decimal"/>
      <w:lvlText w:val=""/>
      <w:lvlJc w:val="left"/>
    </w:lvl>
    <w:lvl w:ilvl="6" w:tplc="8DC40AB8">
      <w:numFmt w:val="decimal"/>
      <w:lvlText w:val=""/>
      <w:lvlJc w:val="left"/>
    </w:lvl>
    <w:lvl w:ilvl="7" w:tplc="B9CAF11A">
      <w:numFmt w:val="decimal"/>
      <w:lvlText w:val=""/>
      <w:lvlJc w:val="left"/>
    </w:lvl>
    <w:lvl w:ilvl="8" w:tplc="283C0192">
      <w:numFmt w:val="decimal"/>
      <w:lvlText w:val=""/>
      <w:lvlJc w:val="left"/>
    </w:lvl>
  </w:abstractNum>
  <w:abstractNum w:abstractNumId="5">
    <w:nsid w:val="0000153C"/>
    <w:multiLevelType w:val="hybridMultilevel"/>
    <w:tmpl w:val="912A7DA8"/>
    <w:lvl w:ilvl="0" w:tplc="0FC097D2">
      <w:start w:val="2"/>
      <w:numFmt w:val="decimal"/>
      <w:lvlText w:val="%1."/>
      <w:lvlJc w:val="left"/>
    </w:lvl>
    <w:lvl w:ilvl="1" w:tplc="D2662736">
      <w:start w:val="1"/>
      <w:numFmt w:val="lowerRoman"/>
      <w:lvlText w:val="%2"/>
      <w:lvlJc w:val="left"/>
    </w:lvl>
    <w:lvl w:ilvl="2" w:tplc="A4806B50">
      <w:numFmt w:val="decimal"/>
      <w:lvlText w:val=""/>
      <w:lvlJc w:val="left"/>
    </w:lvl>
    <w:lvl w:ilvl="3" w:tplc="4FE22BB6">
      <w:numFmt w:val="decimal"/>
      <w:lvlText w:val=""/>
      <w:lvlJc w:val="left"/>
    </w:lvl>
    <w:lvl w:ilvl="4" w:tplc="6714CE84">
      <w:numFmt w:val="decimal"/>
      <w:lvlText w:val=""/>
      <w:lvlJc w:val="left"/>
    </w:lvl>
    <w:lvl w:ilvl="5" w:tplc="19E02658">
      <w:numFmt w:val="decimal"/>
      <w:lvlText w:val=""/>
      <w:lvlJc w:val="left"/>
    </w:lvl>
    <w:lvl w:ilvl="6" w:tplc="45CADD4C">
      <w:numFmt w:val="decimal"/>
      <w:lvlText w:val=""/>
      <w:lvlJc w:val="left"/>
    </w:lvl>
    <w:lvl w:ilvl="7" w:tplc="54D29064">
      <w:numFmt w:val="decimal"/>
      <w:lvlText w:val=""/>
      <w:lvlJc w:val="left"/>
    </w:lvl>
    <w:lvl w:ilvl="8" w:tplc="B14C2A70">
      <w:numFmt w:val="decimal"/>
      <w:lvlText w:val=""/>
      <w:lvlJc w:val="left"/>
    </w:lvl>
  </w:abstractNum>
  <w:abstractNum w:abstractNumId="6">
    <w:nsid w:val="00002EA6"/>
    <w:multiLevelType w:val="hybridMultilevel"/>
    <w:tmpl w:val="7BD28C06"/>
    <w:lvl w:ilvl="0" w:tplc="5BF88E34">
      <w:start w:val="2"/>
      <w:numFmt w:val="lowerLetter"/>
      <w:lvlText w:val="(%1)"/>
      <w:lvlJc w:val="left"/>
    </w:lvl>
    <w:lvl w:ilvl="1" w:tplc="FDCAB6F2">
      <w:numFmt w:val="decimal"/>
      <w:lvlText w:val=""/>
      <w:lvlJc w:val="left"/>
    </w:lvl>
    <w:lvl w:ilvl="2" w:tplc="E3B05C12">
      <w:numFmt w:val="decimal"/>
      <w:lvlText w:val=""/>
      <w:lvlJc w:val="left"/>
    </w:lvl>
    <w:lvl w:ilvl="3" w:tplc="BBC4E430">
      <w:numFmt w:val="decimal"/>
      <w:lvlText w:val=""/>
      <w:lvlJc w:val="left"/>
    </w:lvl>
    <w:lvl w:ilvl="4" w:tplc="A0A08F62">
      <w:numFmt w:val="decimal"/>
      <w:lvlText w:val=""/>
      <w:lvlJc w:val="left"/>
    </w:lvl>
    <w:lvl w:ilvl="5" w:tplc="3B9654B4">
      <w:numFmt w:val="decimal"/>
      <w:lvlText w:val=""/>
      <w:lvlJc w:val="left"/>
    </w:lvl>
    <w:lvl w:ilvl="6" w:tplc="CFE65FD2">
      <w:numFmt w:val="decimal"/>
      <w:lvlText w:val=""/>
      <w:lvlJc w:val="left"/>
    </w:lvl>
    <w:lvl w:ilvl="7" w:tplc="63E2675A">
      <w:numFmt w:val="decimal"/>
      <w:lvlText w:val=""/>
      <w:lvlJc w:val="left"/>
    </w:lvl>
    <w:lvl w:ilvl="8" w:tplc="5BB8065E">
      <w:numFmt w:val="decimal"/>
      <w:lvlText w:val=""/>
      <w:lvlJc w:val="left"/>
    </w:lvl>
  </w:abstractNum>
  <w:abstractNum w:abstractNumId="7">
    <w:nsid w:val="0000305E"/>
    <w:multiLevelType w:val="hybridMultilevel"/>
    <w:tmpl w:val="497442BC"/>
    <w:lvl w:ilvl="0" w:tplc="73169020">
      <w:start w:val="8"/>
      <w:numFmt w:val="decimal"/>
      <w:lvlText w:val="%1."/>
      <w:lvlJc w:val="left"/>
    </w:lvl>
    <w:lvl w:ilvl="1" w:tplc="894E0A6C">
      <w:start w:val="1"/>
      <w:numFmt w:val="lowerRoman"/>
      <w:lvlText w:val="%2"/>
      <w:lvlJc w:val="left"/>
    </w:lvl>
    <w:lvl w:ilvl="2" w:tplc="2D58E406">
      <w:start w:val="1"/>
      <w:numFmt w:val="lowerRoman"/>
      <w:lvlText w:val="%3"/>
      <w:lvlJc w:val="left"/>
    </w:lvl>
    <w:lvl w:ilvl="3" w:tplc="551C7088">
      <w:numFmt w:val="decimal"/>
      <w:lvlText w:val=""/>
      <w:lvlJc w:val="left"/>
    </w:lvl>
    <w:lvl w:ilvl="4" w:tplc="AA0AC5F8">
      <w:numFmt w:val="decimal"/>
      <w:lvlText w:val=""/>
      <w:lvlJc w:val="left"/>
    </w:lvl>
    <w:lvl w:ilvl="5" w:tplc="3BFECD64">
      <w:numFmt w:val="decimal"/>
      <w:lvlText w:val=""/>
      <w:lvlJc w:val="left"/>
    </w:lvl>
    <w:lvl w:ilvl="6" w:tplc="1FEAB2FC">
      <w:numFmt w:val="decimal"/>
      <w:lvlText w:val=""/>
      <w:lvlJc w:val="left"/>
    </w:lvl>
    <w:lvl w:ilvl="7" w:tplc="EEAE33B8">
      <w:numFmt w:val="decimal"/>
      <w:lvlText w:val=""/>
      <w:lvlJc w:val="left"/>
    </w:lvl>
    <w:lvl w:ilvl="8" w:tplc="A8F2D116">
      <w:numFmt w:val="decimal"/>
      <w:lvlText w:val=""/>
      <w:lvlJc w:val="left"/>
    </w:lvl>
  </w:abstractNum>
  <w:abstractNum w:abstractNumId="8">
    <w:nsid w:val="0000390C"/>
    <w:multiLevelType w:val="hybridMultilevel"/>
    <w:tmpl w:val="33B072D6"/>
    <w:lvl w:ilvl="0" w:tplc="E2CE8F46">
      <w:start w:val="1"/>
      <w:numFmt w:val="lowerLetter"/>
      <w:lvlText w:val="%1"/>
      <w:lvlJc w:val="left"/>
    </w:lvl>
    <w:lvl w:ilvl="1" w:tplc="10A26804">
      <w:start w:val="1"/>
      <w:numFmt w:val="lowerRoman"/>
      <w:lvlText w:val="%2)"/>
      <w:lvlJc w:val="left"/>
    </w:lvl>
    <w:lvl w:ilvl="2" w:tplc="D1FA12D0">
      <w:numFmt w:val="decimal"/>
      <w:lvlText w:val=""/>
      <w:lvlJc w:val="left"/>
    </w:lvl>
    <w:lvl w:ilvl="3" w:tplc="F732C98C">
      <w:numFmt w:val="decimal"/>
      <w:lvlText w:val=""/>
      <w:lvlJc w:val="left"/>
    </w:lvl>
    <w:lvl w:ilvl="4" w:tplc="83A83E50">
      <w:numFmt w:val="decimal"/>
      <w:lvlText w:val=""/>
      <w:lvlJc w:val="left"/>
    </w:lvl>
    <w:lvl w:ilvl="5" w:tplc="E3CA4090">
      <w:numFmt w:val="decimal"/>
      <w:lvlText w:val=""/>
      <w:lvlJc w:val="left"/>
    </w:lvl>
    <w:lvl w:ilvl="6" w:tplc="5CF4820E">
      <w:numFmt w:val="decimal"/>
      <w:lvlText w:val=""/>
      <w:lvlJc w:val="left"/>
    </w:lvl>
    <w:lvl w:ilvl="7" w:tplc="BDFA8F22">
      <w:numFmt w:val="decimal"/>
      <w:lvlText w:val=""/>
      <w:lvlJc w:val="left"/>
    </w:lvl>
    <w:lvl w:ilvl="8" w:tplc="B67AE0D2">
      <w:numFmt w:val="decimal"/>
      <w:lvlText w:val=""/>
      <w:lvlJc w:val="left"/>
    </w:lvl>
  </w:abstractNum>
  <w:abstractNum w:abstractNumId="9">
    <w:nsid w:val="00007E87"/>
    <w:multiLevelType w:val="hybridMultilevel"/>
    <w:tmpl w:val="8B12DDA8"/>
    <w:lvl w:ilvl="0" w:tplc="FE2CA476">
      <w:start w:val="1"/>
      <w:numFmt w:val="lowerLetter"/>
      <w:lvlText w:val="%1."/>
      <w:lvlJc w:val="left"/>
    </w:lvl>
    <w:lvl w:ilvl="1" w:tplc="DDC0B448">
      <w:numFmt w:val="decimal"/>
      <w:lvlText w:val=""/>
      <w:lvlJc w:val="left"/>
    </w:lvl>
    <w:lvl w:ilvl="2" w:tplc="9F10AF08">
      <w:numFmt w:val="decimal"/>
      <w:lvlText w:val=""/>
      <w:lvlJc w:val="left"/>
    </w:lvl>
    <w:lvl w:ilvl="3" w:tplc="35124632">
      <w:numFmt w:val="decimal"/>
      <w:lvlText w:val=""/>
      <w:lvlJc w:val="left"/>
    </w:lvl>
    <w:lvl w:ilvl="4" w:tplc="4C829BEE">
      <w:numFmt w:val="decimal"/>
      <w:lvlText w:val=""/>
      <w:lvlJc w:val="left"/>
    </w:lvl>
    <w:lvl w:ilvl="5" w:tplc="9A0AD60A">
      <w:numFmt w:val="decimal"/>
      <w:lvlText w:val=""/>
      <w:lvlJc w:val="left"/>
    </w:lvl>
    <w:lvl w:ilvl="6" w:tplc="F886B184">
      <w:numFmt w:val="decimal"/>
      <w:lvlText w:val=""/>
      <w:lvlJc w:val="left"/>
    </w:lvl>
    <w:lvl w:ilvl="7" w:tplc="C5C23B2A">
      <w:numFmt w:val="decimal"/>
      <w:lvlText w:val=""/>
      <w:lvlJc w:val="left"/>
    </w:lvl>
    <w:lvl w:ilvl="8" w:tplc="11BE0892">
      <w:numFmt w:val="decimal"/>
      <w:lvlText w:val=""/>
      <w:lvlJc w:val="left"/>
    </w:lvl>
  </w:abstractNum>
  <w:abstractNum w:abstractNumId="10">
    <w:nsid w:val="068D0443"/>
    <w:multiLevelType w:val="hybridMultilevel"/>
    <w:tmpl w:val="8BA6E9A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16AE9"/>
    <w:multiLevelType w:val="hybridMultilevel"/>
    <w:tmpl w:val="96E44782"/>
    <w:lvl w:ilvl="0" w:tplc="B9767C2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57D6FB6"/>
    <w:multiLevelType w:val="hybridMultilevel"/>
    <w:tmpl w:val="86887726"/>
    <w:lvl w:ilvl="0" w:tplc="F5B016A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
    <w:nsid w:val="40A36CB6"/>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FD00968"/>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4"/>
  </w:num>
  <w:num w:numId="4">
    <w:abstractNumId w:val="5"/>
  </w:num>
  <w:num w:numId="5">
    <w:abstractNumId w:val="9"/>
  </w:num>
  <w:num w:numId="6">
    <w:abstractNumId w:val="8"/>
  </w:num>
  <w:num w:numId="7">
    <w:abstractNumId w:val="3"/>
  </w:num>
  <w:num w:numId="8">
    <w:abstractNumId w:val="0"/>
  </w:num>
  <w:num w:numId="9">
    <w:abstractNumId w:val="1"/>
  </w:num>
  <w:num w:numId="10">
    <w:abstractNumId w:val="7"/>
  </w:num>
  <w:num w:numId="11">
    <w:abstractNumId w:val="10"/>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EA"/>
    <w:rsid w:val="00041C61"/>
    <w:rsid w:val="00063749"/>
    <w:rsid w:val="000D6332"/>
    <w:rsid w:val="0017605E"/>
    <w:rsid w:val="001C15BF"/>
    <w:rsid w:val="001E5AD9"/>
    <w:rsid w:val="00226C5F"/>
    <w:rsid w:val="00254B6A"/>
    <w:rsid w:val="00256D58"/>
    <w:rsid w:val="002700DF"/>
    <w:rsid w:val="002C3A6F"/>
    <w:rsid w:val="00313785"/>
    <w:rsid w:val="00324E4A"/>
    <w:rsid w:val="00393B05"/>
    <w:rsid w:val="003E4FF9"/>
    <w:rsid w:val="004435D5"/>
    <w:rsid w:val="004F6F1E"/>
    <w:rsid w:val="00522F1E"/>
    <w:rsid w:val="005339E9"/>
    <w:rsid w:val="00564665"/>
    <w:rsid w:val="005A085A"/>
    <w:rsid w:val="005D3237"/>
    <w:rsid w:val="006B64D1"/>
    <w:rsid w:val="006C7D79"/>
    <w:rsid w:val="006E747C"/>
    <w:rsid w:val="00721977"/>
    <w:rsid w:val="007E661F"/>
    <w:rsid w:val="00867276"/>
    <w:rsid w:val="00870F2F"/>
    <w:rsid w:val="009062F3"/>
    <w:rsid w:val="00913CEE"/>
    <w:rsid w:val="00A20837"/>
    <w:rsid w:val="00AD6716"/>
    <w:rsid w:val="00B37552"/>
    <w:rsid w:val="00B742AE"/>
    <w:rsid w:val="00B745E8"/>
    <w:rsid w:val="00B95B93"/>
    <w:rsid w:val="00BA1865"/>
    <w:rsid w:val="00BB35CA"/>
    <w:rsid w:val="00BB6D2F"/>
    <w:rsid w:val="00BC696E"/>
    <w:rsid w:val="00D00AA7"/>
    <w:rsid w:val="00D118BA"/>
    <w:rsid w:val="00D34AEA"/>
    <w:rsid w:val="00D63907"/>
    <w:rsid w:val="00D960EC"/>
    <w:rsid w:val="00E62FDA"/>
    <w:rsid w:val="00F700FA"/>
    <w:rsid w:val="00FD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61F"/>
    <w:pPr>
      <w:spacing w:after="200" w:line="276" w:lineRule="auto"/>
      <w:ind w:left="720"/>
      <w:contextualSpacing/>
    </w:pPr>
    <w:rPr>
      <w:rFonts w:asciiTheme="minorHAnsi" w:eastAsiaTheme="minorHAnsi" w:hAnsiTheme="minorHAnsi" w:cstheme="minorBidi"/>
    </w:rPr>
  </w:style>
  <w:style w:type="paragraph" w:customStyle="1" w:styleId="Default">
    <w:name w:val="Default"/>
    <w:rsid w:val="007E661F"/>
    <w:pPr>
      <w:autoSpaceDE w:val="0"/>
      <w:autoSpaceDN w:val="0"/>
      <w:adjustRightInd w:val="0"/>
    </w:pPr>
    <w:rPr>
      <w:rFonts w:ascii="Cambria" w:hAnsi="Cambria" w:cs="Cambria"/>
      <w:color w:val="000000"/>
      <w:sz w:val="24"/>
      <w:szCs w:val="24"/>
      <w:lang w:val="en-IN" w:eastAsia="en-IN"/>
    </w:rPr>
  </w:style>
  <w:style w:type="paragraph" w:styleId="Header">
    <w:name w:val="header"/>
    <w:basedOn w:val="Normal"/>
    <w:link w:val="HeaderChar"/>
    <w:uiPriority w:val="99"/>
    <w:unhideWhenUsed/>
    <w:rsid w:val="00324E4A"/>
    <w:pPr>
      <w:tabs>
        <w:tab w:val="center" w:pos="4513"/>
        <w:tab w:val="right" w:pos="9026"/>
      </w:tabs>
    </w:pPr>
  </w:style>
  <w:style w:type="character" w:customStyle="1" w:styleId="HeaderChar">
    <w:name w:val="Header Char"/>
    <w:basedOn w:val="DefaultParagraphFont"/>
    <w:link w:val="Header"/>
    <w:uiPriority w:val="99"/>
    <w:rsid w:val="00324E4A"/>
  </w:style>
  <w:style w:type="paragraph" w:styleId="Footer">
    <w:name w:val="footer"/>
    <w:basedOn w:val="Normal"/>
    <w:link w:val="FooterChar"/>
    <w:uiPriority w:val="99"/>
    <w:unhideWhenUsed/>
    <w:rsid w:val="00324E4A"/>
    <w:pPr>
      <w:tabs>
        <w:tab w:val="center" w:pos="4513"/>
        <w:tab w:val="right" w:pos="9026"/>
      </w:tabs>
    </w:pPr>
  </w:style>
  <w:style w:type="character" w:customStyle="1" w:styleId="FooterChar">
    <w:name w:val="Footer Char"/>
    <w:basedOn w:val="DefaultParagraphFont"/>
    <w:link w:val="Footer"/>
    <w:uiPriority w:val="99"/>
    <w:rsid w:val="00324E4A"/>
  </w:style>
  <w:style w:type="paragraph" w:customStyle="1" w:styleId="TableParagraph">
    <w:name w:val="Table Paragraph"/>
    <w:basedOn w:val="Normal"/>
    <w:uiPriority w:val="1"/>
    <w:qFormat/>
    <w:rsid w:val="00B95B93"/>
    <w:pPr>
      <w:widowControl w:val="0"/>
      <w:autoSpaceDE w:val="0"/>
      <w:autoSpaceDN w:val="0"/>
      <w:ind w:left="107"/>
    </w:pPr>
    <w:rPr>
      <w:rFonts w:ascii="Lato" w:eastAsia="Lato" w:hAnsi="Lato" w:cs="La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61F"/>
    <w:pPr>
      <w:spacing w:after="200" w:line="276" w:lineRule="auto"/>
      <w:ind w:left="720"/>
      <w:contextualSpacing/>
    </w:pPr>
    <w:rPr>
      <w:rFonts w:asciiTheme="minorHAnsi" w:eastAsiaTheme="minorHAnsi" w:hAnsiTheme="minorHAnsi" w:cstheme="minorBidi"/>
    </w:rPr>
  </w:style>
  <w:style w:type="paragraph" w:customStyle="1" w:styleId="Default">
    <w:name w:val="Default"/>
    <w:rsid w:val="007E661F"/>
    <w:pPr>
      <w:autoSpaceDE w:val="0"/>
      <w:autoSpaceDN w:val="0"/>
      <w:adjustRightInd w:val="0"/>
    </w:pPr>
    <w:rPr>
      <w:rFonts w:ascii="Cambria" w:hAnsi="Cambria" w:cs="Cambria"/>
      <w:color w:val="000000"/>
      <w:sz w:val="24"/>
      <w:szCs w:val="24"/>
      <w:lang w:val="en-IN" w:eastAsia="en-IN"/>
    </w:rPr>
  </w:style>
  <w:style w:type="paragraph" w:styleId="Header">
    <w:name w:val="header"/>
    <w:basedOn w:val="Normal"/>
    <w:link w:val="HeaderChar"/>
    <w:uiPriority w:val="99"/>
    <w:unhideWhenUsed/>
    <w:rsid w:val="00324E4A"/>
    <w:pPr>
      <w:tabs>
        <w:tab w:val="center" w:pos="4513"/>
        <w:tab w:val="right" w:pos="9026"/>
      </w:tabs>
    </w:pPr>
  </w:style>
  <w:style w:type="character" w:customStyle="1" w:styleId="HeaderChar">
    <w:name w:val="Header Char"/>
    <w:basedOn w:val="DefaultParagraphFont"/>
    <w:link w:val="Header"/>
    <w:uiPriority w:val="99"/>
    <w:rsid w:val="00324E4A"/>
  </w:style>
  <w:style w:type="paragraph" w:styleId="Footer">
    <w:name w:val="footer"/>
    <w:basedOn w:val="Normal"/>
    <w:link w:val="FooterChar"/>
    <w:uiPriority w:val="99"/>
    <w:unhideWhenUsed/>
    <w:rsid w:val="00324E4A"/>
    <w:pPr>
      <w:tabs>
        <w:tab w:val="center" w:pos="4513"/>
        <w:tab w:val="right" w:pos="9026"/>
      </w:tabs>
    </w:pPr>
  </w:style>
  <w:style w:type="character" w:customStyle="1" w:styleId="FooterChar">
    <w:name w:val="Footer Char"/>
    <w:basedOn w:val="DefaultParagraphFont"/>
    <w:link w:val="Footer"/>
    <w:uiPriority w:val="99"/>
    <w:rsid w:val="00324E4A"/>
  </w:style>
  <w:style w:type="paragraph" w:customStyle="1" w:styleId="TableParagraph">
    <w:name w:val="Table Paragraph"/>
    <w:basedOn w:val="Normal"/>
    <w:uiPriority w:val="1"/>
    <w:qFormat/>
    <w:rsid w:val="00B95B93"/>
    <w:pPr>
      <w:widowControl w:val="0"/>
      <w:autoSpaceDE w:val="0"/>
      <w:autoSpaceDN w:val="0"/>
      <w:ind w:left="107"/>
    </w:pPr>
    <w:rPr>
      <w:rFonts w:ascii="Lato" w:eastAsia="Lato" w:hAnsi="Lato" w:cs="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BCEB9-5620-48CD-A3DC-C5F91011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agmdsm2</cp:lastModifiedBy>
  <cp:revision>2</cp:revision>
  <cp:lastPrinted>2019-06-26T10:27:00Z</cp:lastPrinted>
  <dcterms:created xsi:type="dcterms:W3CDTF">2025-08-06T08:05:00Z</dcterms:created>
  <dcterms:modified xsi:type="dcterms:W3CDTF">2025-08-06T08:05:00Z</dcterms:modified>
</cp:coreProperties>
</file>